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0E" w:rsidRDefault="00AF5C0E" w:rsidP="00AF5C0E">
      <w:pPr>
        <w:ind w:left="3545" w:firstLine="709"/>
        <w:rPr>
          <w:rFonts w:cs="Tahoma"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733425" cy="8743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91" t="17505" r="30510" b="21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0E" w:rsidRDefault="00AF5C0E" w:rsidP="00AF5C0E">
      <w:pPr>
        <w:pStyle w:val="11"/>
        <w:rPr>
          <w:rFonts w:cs="Tahoma"/>
          <w:sz w:val="32"/>
        </w:rPr>
      </w:pPr>
    </w:p>
    <w:p w:rsidR="00AF5C0E" w:rsidRDefault="00AF5C0E" w:rsidP="00AF5C0E">
      <w:pPr>
        <w:pStyle w:val="a3"/>
        <w:spacing w:line="360" w:lineRule="auto"/>
        <w:ind w:left="-709" w:right="-285"/>
        <w:jc w:val="center"/>
        <w:rPr>
          <w:rFonts w:cs="Tahoma"/>
          <w:caps/>
          <w:sz w:val="22"/>
        </w:rPr>
      </w:pPr>
      <w:r>
        <w:rPr>
          <w:rFonts w:cs="Tahoma"/>
          <w:caps/>
          <w:sz w:val="22"/>
          <w:szCs w:val="22"/>
        </w:rPr>
        <w:t xml:space="preserve">АДМИНИСТРАЦИЯ </w:t>
      </w:r>
      <w:r>
        <w:rPr>
          <w:rFonts w:cs="Tahoma"/>
          <w:caps/>
          <w:sz w:val="22"/>
        </w:rPr>
        <w:t>Мышкинского муниципального РАЙОНА</w:t>
      </w:r>
    </w:p>
    <w:p w:rsidR="00AF5C0E" w:rsidRDefault="00AF5C0E" w:rsidP="00AF5C0E">
      <w:pPr>
        <w:pStyle w:val="a3"/>
        <w:spacing w:line="360" w:lineRule="auto"/>
        <w:rPr>
          <w:rFonts w:cs="Tahoma"/>
          <w:sz w:val="8"/>
        </w:rPr>
      </w:pPr>
    </w:p>
    <w:p w:rsidR="00AF5C0E" w:rsidRDefault="00AF5C0E" w:rsidP="00AF5C0E">
      <w:pPr>
        <w:pStyle w:val="1"/>
      </w:pPr>
      <w:r>
        <w:t>ПОСТАНОВЛЕНИЕ</w:t>
      </w:r>
    </w:p>
    <w:p w:rsidR="00AF5C0E" w:rsidRDefault="00AF5C0E" w:rsidP="00AF5C0E">
      <w:pPr>
        <w:pStyle w:val="a3"/>
        <w:rPr>
          <w:bCs/>
          <w:w w:val="200"/>
          <w:sz w:val="20"/>
        </w:rPr>
      </w:pPr>
      <w:r>
        <w:rPr>
          <w:bCs/>
          <w:w w:val="200"/>
          <w:sz w:val="20"/>
        </w:rPr>
        <w:t xml:space="preserve">                                  г. М ы ш к и н</w:t>
      </w:r>
    </w:p>
    <w:p w:rsidR="00AF5C0E" w:rsidRDefault="00AF5C0E" w:rsidP="00AF5C0E">
      <w:pPr>
        <w:pStyle w:val="a3"/>
        <w:rPr>
          <w:rFonts w:cs="Tahoma"/>
          <w:bCs/>
          <w:sz w:val="22"/>
        </w:rPr>
      </w:pPr>
    </w:p>
    <w:tbl>
      <w:tblPr>
        <w:tblW w:w="0" w:type="auto"/>
        <w:tblLayout w:type="fixed"/>
        <w:tblLook w:val="0000"/>
      </w:tblPr>
      <w:tblGrid>
        <w:gridCol w:w="1101"/>
        <w:gridCol w:w="425"/>
        <w:gridCol w:w="850"/>
        <w:gridCol w:w="425"/>
        <w:gridCol w:w="1701"/>
        <w:gridCol w:w="1417"/>
        <w:gridCol w:w="528"/>
        <w:gridCol w:w="1599"/>
      </w:tblGrid>
      <w:tr w:rsidR="00AF5C0E" w:rsidTr="00C65AF3">
        <w:trPr>
          <w:trHeight w:val="122"/>
        </w:trPr>
        <w:tc>
          <w:tcPr>
            <w:tcW w:w="1101" w:type="dxa"/>
          </w:tcPr>
          <w:p w:rsidR="00AF5C0E" w:rsidRDefault="00AF5C0E" w:rsidP="00C65AF3">
            <w:pPr>
              <w:pStyle w:val="a3"/>
              <w:snapToGrid w:val="0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от</w:t>
            </w:r>
          </w:p>
        </w:tc>
        <w:tc>
          <w:tcPr>
            <w:tcW w:w="425" w:type="dxa"/>
          </w:tcPr>
          <w:p w:rsidR="00AF5C0E" w:rsidRDefault="00AF5C0E" w:rsidP="00C65AF3">
            <w:pPr>
              <w:pStyle w:val="a3"/>
              <w:snapToGrid w:val="0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«</w:t>
            </w:r>
          </w:p>
        </w:tc>
        <w:tc>
          <w:tcPr>
            <w:tcW w:w="850" w:type="dxa"/>
          </w:tcPr>
          <w:p w:rsidR="00AF5C0E" w:rsidRDefault="000A2DBC" w:rsidP="00C65AF3">
            <w:pPr>
              <w:pStyle w:val="a3"/>
              <w:snapToGrid w:val="0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03</w:t>
            </w:r>
          </w:p>
        </w:tc>
        <w:tc>
          <w:tcPr>
            <w:tcW w:w="425" w:type="dxa"/>
          </w:tcPr>
          <w:p w:rsidR="00AF5C0E" w:rsidRDefault="00AF5C0E" w:rsidP="00C65AF3">
            <w:pPr>
              <w:pStyle w:val="a3"/>
              <w:snapToGrid w:val="0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»</w:t>
            </w:r>
          </w:p>
        </w:tc>
        <w:tc>
          <w:tcPr>
            <w:tcW w:w="1701" w:type="dxa"/>
          </w:tcPr>
          <w:p w:rsidR="00AF5C0E" w:rsidRDefault="000A2DBC" w:rsidP="00C65AF3">
            <w:pPr>
              <w:pStyle w:val="a3"/>
              <w:snapToGrid w:val="0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02</w:t>
            </w:r>
          </w:p>
        </w:tc>
        <w:tc>
          <w:tcPr>
            <w:tcW w:w="1417" w:type="dxa"/>
          </w:tcPr>
          <w:p w:rsidR="00AF5C0E" w:rsidRDefault="008E59F9" w:rsidP="00C65AF3">
            <w:pPr>
              <w:pStyle w:val="a3"/>
              <w:snapToGrid w:val="0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2012</w:t>
            </w:r>
            <w:r w:rsidR="00AF5C0E">
              <w:rPr>
                <w:rFonts w:cs="Tahoma"/>
                <w:sz w:val="28"/>
              </w:rPr>
              <w:t xml:space="preserve"> г.</w:t>
            </w:r>
          </w:p>
        </w:tc>
        <w:tc>
          <w:tcPr>
            <w:tcW w:w="528" w:type="dxa"/>
          </w:tcPr>
          <w:p w:rsidR="00AF5C0E" w:rsidRDefault="00AF5C0E" w:rsidP="00C65AF3">
            <w:pPr>
              <w:pStyle w:val="a3"/>
              <w:snapToGrid w:val="0"/>
              <w:jc w:val="both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№</w:t>
            </w:r>
            <w:r w:rsidR="000A2DBC">
              <w:rPr>
                <w:rFonts w:cs="Tahoma"/>
                <w:sz w:val="28"/>
              </w:rPr>
              <w:t>55</w:t>
            </w:r>
          </w:p>
        </w:tc>
        <w:tc>
          <w:tcPr>
            <w:tcW w:w="1599" w:type="dxa"/>
          </w:tcPr>
          <w:p w:rsidR="00AF5C0E" w:rsidRDefault="00AF5C0E" w:rsidP="00C65AF3">
            <w:pPr>
              <w:pStyle w:val="a3"/>
              <w:snapToGrid w:val="0"/>
              <w:rPr>
                <w:rFonts w:cs="Tahoma"/>
                <w:sz w:val="28"/>
              </w:rPr>
            </w:pPr>
          </w:p>
        </w:tc>
      </w:tr>
    </w:tbl>
    <w:p w:rsidR="00AF5C0E" w:rsidRDefault="00AF5C0E" w:rsidP="00AF5C0E">
      <w:pPr>
        <w:jc w:val="both"/>
        <w:rPr>
          <w:rFonts w:cs="Tahoma"/>
          <w:b/>
          <w:szCs w:val="24"/>
        </w:rPr>
      </w:pPr>
    </w:p>
    <w:p w:rsidR="00AF5C0E" w:rsidRDefault="00AF5C0E" w:rsidP="00AF5C0E">
      <w:pPr>
        <w:jc w:val="both"/>
        <w:rPr>
          <w:rFonts w:cs="Tahoma"/>
          <w:b/>
          <w:sz w:val="20"/>
        </w:rPr>
      </w:pPr>
      <w:r w:rsidRPr="008A77AC">
        <w:rPr>
          <w:rFonts w:cs="Tahoma"/>
          <w:b/>
          <w:sz w:val="20"/>
        </w:rPr>
        <w:t>О</w:t>
      </w:r>
      <w:r w:rsidR="00EF590F">
        <w:rPr>
          <w:rFonts w:cs="Tahoma"/>
          <w:b/>
          <w:sz w:val="20"/>
        </w:rPr>
        <w:t>б открытии</w:t>
      </w:r>
      <w:r w:rsidRPr="008A77AC">
        <w:rPr>
          <w:rFonts w:cs="Tahoma"/>
          <w:b/>
          <w:sz w:val="20"/>
        </w:rPr>
        <w:t xml:space="preserve"> </w:t>
      </w:r>
      <w:r>
        <w:rPr>
          <w:rFonts w:cs="Tahoma"/>
          <w:b/>
          <w:sz w:val="20"/>
        </w:rPr>
        <w:t>внутри</w:t>
      </w:r>
      <w:r w:rsidR="00EF590F">
        <w:rPr>
          <w:rFonts w:cs="Tahoma"/>
          <w:b/>
          <w:sz w:val="20"/>
        </w:rPr>
        <w:t>муниципального</w:t>
      </w:r>
      <w:r w:rsidRPr="008A77AC">
        <w:rPr>
          <w:rFonts w:cs="Tahoma"/>
          <w:b/>
          <w:sz w:val="20"/>
        </w:rPr>
        <w:t xml:space="preserve"> </w:t>
      </w:r>
    </w:p>
    <w:p w:rsidR="00836EBC" w:rsidRPr="00836EBC" w:rsidRDefault="00E74E51" w:rsidP="00836EBC">
      <w:pPr>
        <w:jc w:val="both"/>
        <w:rPr>
          <w:rFonts w:cs="Tahoma"/>
          <w:b/>
          <w:sz w:val="20"/>
        </w:rPr>
      </w:pPr>
      <w:r>
        <w:rPr>
          <w:rFonts w:cs="Tahoma"/>
          <w:b/>
          <w:sz w:val="20"/>
        </w:rPr>
        <w:t>маршрута</w:t>
      </w:r>
      <w:r w:rsidR="00CB6787">
        <w:rPr>
          <w:rFonts w:cs="Tahoma"/>
          <w:b/>
          <w:sz w:val="20"/>
        </w:rPr>
        <w:t xml:space="preserve"> «</w:t>
      </w:r>
      <w:r w:rsidR="00AF5C0E" w:rsidRPr="008A77AC">
        <w:rPr>
          <w:rFonts w:cs="Tahoma"/>
          <w:b/>
          <w:sz w:val="20"/>
        </w:rPr>
        <w:t xml:space="preserve"> </w:t>
      </w:r>
      <w:r w:rsidR="00836EBC" w:rsidRPr="00836EBC">
        <w:rPr>
          <w:rFonts w:cs="Tahoma"/>
          <w:b/>
          <w:sz w:val="20"/>
        </w:rPr>
        <w:t xml:space="preserve">Автостанция г.Мышкин – </w:t>
      </w:r>
    </w:p>
    <w:p w:rsidR="00836EBC" w:rsidRPr="00836EBC" w:rsidRDefault="00836EBC" w:rsidP="00836EBC">
      <w:pPr>
        <w:jc w:val="both"/>
        <w:rPr>
          <w:rFonts w:cs="Tahoma"/>
          <w:b/>
          <w:sz w:val="20"/>
        </w:rPr>
      </w:pPr>
      <w:r w:rsidRPr="00836EBC">
        <w:rPr>
          <w:rFonts w:cs="Tahoma"/>
          <w:b/>
          <w:sz w:val="20"/>
        </w:rPr>
        <w:t>Муниципальное учреждение здравоохранения</w:t>
      </w:r>
    </w:p>
    <w:p w:rsidR="00836EBC" w:rsidRPr="00836EBC" w:rsidRDefault="00836EBC" w:rsidP="00836EBC">
      <w:pPr>
        <w:jc w:val="both"/>
        <w:rPr>
          <w:rFonts w:cs="Tahoma"/>
          <w:b/>
          <w:sz w:val="20"/>
        </w:rPr>
      </w:pPr>
      <w:r w:rsidRPr="00836EBC">
        <w:rPr>
          <w:rFonts w:cs="Tahoma"/>
          <w:b/>
          <w:sz w:val="20"/>
        </w:rPr>
        <w:t xml:space="preserve"> Мышкинского муниципального района</w:t>
      </w:r>
    </w:p>
    <w:p w:rsidR="00AF5C0E" w:rsidRPr="00115EFA" w:rsidRDefault="00836EBC" w:rsidP="00836EBC">
      <w:pPr>
        <w:jc w:val="both"/>
        <w:rPr>
          <w:rFonts w:cs="Tahoma"/>
          <w:b/>
          <w:sz w:val="20"/>
        </w:rPr>
      </w:pPr>
      <w:r w:rsidRPr="00836EBC">
        <w:rPr>
          <w:rFonts w:cs="Tahoma"/>
          <w:b/>
          <w:sz w:val="20"/>
        </w:rPr>
        <w:t xml:space="preserve"> «Центральная районная больница им.</w:t>
      </w:r>
      <w:r w:rsidR="00DB5764">
        <w:rPr>
          <w:rFonts w:cs="Tahoma"/>
          <w:b/>
          <w:sz w:val="20"/>
        </w:rPr>
        <w:t xml:space="preserve"> </w:t>
      </w:r>
      <w:r w:rsidRPr="00836EBC">
        <w:rPr>
          <w:rFonts w:cs="Tahoma"/>
          <w:b/>
          <w:sz w:val="20"/>
        </w:rPr>
        <w:t>Д.Л.Соколова »</w:t>
      </w:r>
      <w:r w:rsidR="00E74E51">
        <w:rPr>
          <w:rFonts w:cs="Tahoma"/>
          <w:b/>
          <w:sz w:val="20"/>
        </w:rPr>
        <w:t>»</w:t>
      </w:r>
    </w:p>
    <w:p w:rsidR="00AF5C0E" w:rsidRDefault="00AF5C0E" w:rsidP="00AF5C0E">
      <w:pPr>
        <w:spacing w:line="360" w:lineRule="auto"/>
        <w:jc w:val="both"/>
        <w:rPr>
          <w:rFonts w:cs="Tahoma"/>
          <w:b/>
          <w:szCs w:val="24"/>
        </w:rPr>
      </w:pPr>
    </w:p>
    <w:p w:rsidR="004369DA" w:rsidRPr="004369DA" w:rsidRDefault="00AF5C0E" w:rsidP="004369DA">
      <w:pPr>
        <w:rPr>
          <w:rFonts w:cs="Tahoma"/>
          <w:szCs w:val="24"/>
        </w:rPr>
      </w:pPr>
      <w:r>
        <w:rPr>
          <w:rFonts w:cs="Tahoma"/>
          <w:b/>
          <w:szCs w:val="24"/>
        </w:rPr>
        <w:tab/>
      </w:r>
      <w:r>
        <w:t xml:space="preserve">В соответствии с </w:t>
      </w:r>
      <w:hyperlink r:id="rId7" w:history="1">
        <w:r w:rsidRPr="008A77AC">
          <w:rPr>
            <w:rStyle w:val="a5"/>
            <w:b w:val="0"/>
            <w:color w:val="000000"/>
          </w:rPr>
          <w:t>Законом</w:t>
        </w:r>
      </w:hyperlink>
      <w:r>
        <w:t xml:space="preserve"> Ярославской области от 4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90-з "Об организации транспортного обслуживания населения на маршрутах регулярн</w:t>
      </w:r>
      <w:r w:rsidR="00307EC6">
        <w:t>ого сообщения</w:t>
      </w:r>
      <w:r>
        <w:t xml:space="preserve"> в Ярославской </w:t>
      </w:r>
      <w:r w:rsidRPr="004369DA">
        <w:rPr>
          <w:rFonts w:cs="Tahoma"/>
          <w:szCs w:val="24"/>
        </w:rPr>
        <w:t>области"</w:t>
      </w:r>
      <w:r>
        <w:rPr>
          <w:rFonts w:cs="Tahoma"/>
          <w:szCs w:val="24"/>
        </w:rPr>
        <w:t>,</w:t>
      </w:r>
      <w:r w:rsidR="00EF590F">
        <w:rPr>
          <w:rFonts w:cs="Tahoma"/>
          <w:szCs w:val="24"/>
        </w:rPr>
        <w:t xml:space="preserve"> постановлением Администрации Мышкинского муниципального района от 06.06.2011г. № 456</w:t>
      </w:r>
      <w:r w:rsidR="004369DA">
        <w:rPr>
          <w:rFonts w:cs="Tahoma"/>
          <w:szCs w:val="24"/>
        </w:rPr>
        <w:t xml:space="preserve"> «</w:t>
      </w:r>
      <w:r w:rsidR="004369DA" w:rsidRPr="004369DA">
        <w:rPr>
          <w:rFonts w:cs="Tahoma"/>
          <w:szCs w:val="24"/>
        </w:rPr>
        <w:t xml:space="preserve">О формировании сети внутримуниципальных маршрутов </w:t>
      </w:r>
      <w:r w:rsidR="004369DA">
        <w:rPr>
          <w:rFonts w:cs="Tahoma"/>
          <w:szCs w:val="24"/>
        </w:rPr>
        <w:t>р</w:t>
      </w:r>
      <w:r w:rsidR="004369DA" w:rsidRPr="004369DA">
        <w:rPr>
          <w:rFonts w:cs="Tahoma"/>
          <w:szCs w:val="24"/>
        </w:rPr>
        <w:t>егулярных перевозок на территории Мышкинского муниципального района</w:t>
      </w:r>
      <w:r w:rsidR="006B107A">
        <w:rPr>
          <w:rFonts w:cs="Tahoma"/>
          <w:szCs w:val="24"/>
        </w:rPr>
        <w:t>.</w:t>
      </w:r>
      <w:r w:rsidR="00AF1AD4">
        <w:rPr>
          <w:rFonts w:cs="Tahoma"/>
          <w:szCs w:val="24"/>
        </w:rPr>
        <w:t>»</w:t>
      </w:r>
    </w:p>
    <w:p w:rsidR="00AF5C0E" w:rsidRDefault="00AF5C0E" w:rsidP="00AF5C0E">
      <w:pPr>
        <w:jc w:val="both"/>
        <w:rPr>
          <w:rFonts w:cs="Tahoma"/>
          <w:szCs w:val="24"/>
        </w:rPr>
      </w:pPr>
    </w:p>
    <w:p w:rsidR="00AF5C0E" w:rsidRDefault="00CB6787" w:rsidP="00CB6787">
      <w:pPr>
        <w:rPr>
          <w:rFonts w:cs="Tahoma"/>
          <w:szCs w:val="24"/>
        </w:rPr>
      </w:pPr>
      <w:r>
        <w:rPr>
          <w:rFonts w:cs="Tahoma"/>
          <w:szCs w:val="24"/>
        </w:rPr>
        <w:t xml:space="preserve">        </w:t>
      </w:r>
      <w:r w:rsidR="00AF5C0E">
        <w:rPr>
          <w:rFonts w:cs="Tahoma"/>
          <w:szCs w:val="24"/>
        </w:rPr>
        <w:t>ПОСТАНОВЛЯЕТ:</w:t>
      </w:r>
    </w:p>
    <w:p w:rsidR="00AF5C0E" w:rsidRPr="00CB6787" w:rsidRDefault="00AF5C0E" w:rsidP="00CB6787">
      <w:pPr>
        <w:ind w:firstLine="708"/>
        <w:rPr>
          <w:rFonts w:cs="Tahoma"/>
          <w:szCs w:val="24"/>
        </w:rPr>
      </w:pPr>
      <w:bookmarkStart w:id="0" w:name="sub_1"/>
      <w:r w:rsidRPr="00CB6787">
        <w:rPr>
          <w:rFonts w:cs="Tahoma"/>
          <w:szCs w:val="24"/>
        </w:rPr>
        <w:t xml:space="preserve">1. </w:t>
      </w:r>
      <w:r w:rsidR="004475B7" w:rsidRPr="00CB6787">
        <w:rPr>
          <w:rFonts w:cs="Tahoma"/>
          <w:szCs w:val="24"/>
        </w:rPr>
        <w:t>На основании Протокола заседания межведомственной комиссии по вопросам организации внутримуниципальных маршрутов регулярных перевозок на территории Мышкинского муниципального района</w:t>
      </w:r>
      <w:r w:rsidR="005F2F9F" w:rsidRPr="00CB6787">
        <w:rPr>
          <w:rFonts w:cs="Tahoma"/>
          <w:szCs w:val="24"/>
        </w:rPr>
        <w:t>№1 от 29.12.2011г. открыть</w:t>
      </w:r>
      <w:r w:rsidR="00270620" w:rsidRPr="00CB6787">
        <w:rPr>
          <w:rFonts w:cs="Tahoma"/>
          <w:szCs w:val="24"/>
        </w:rPr>
        <w:t xml:space="preserve"> новый </w:t>
      </w:r>
      <w:r w:rsidR="005F2F9F" w:rsidRPr="00CB6787">
        <w:rPr>
          <w:rFonts w:cs="Tahoma"/>
          <w:szCs w:val="24"/>
        </w:rPr>
        <w:t>внутримуниципальный маршрут</w:t>
      </w:r>
      <w:bookmarkStart w:id="1" w:name="sub_3"/>
      <w:bookmarkEnd w:id="0"/>
      <w:r w:rsidR="008E59F9" w:rsidRPr="00CB6787">
        <w:rPr>
          <w:rFonts w:cs="Tahoma"/>
          <w:szCs w:val="24"/>
        </w:rPr>
        <w:t xml:space="preserve"> </w:t>
      </w:r>
      <w:r w:rsidR="00270620" w:rsidRPr="00CB6787">
        <w:rPr>
          <w:rFonts w:cs="Tahoma"/>
          <w:szCs w:val="24"/>
        </w:rPr>
        <w:t>«</w:t>
      </w:r>
      <w:r w:rsidR="00E55444" w:rsidRPr="00CB6787">
        <w:rPr>
          <w:rFonts w:cs="Tahoma"/>
          <w:szCs w:val="24"/>
        </w:rPr>
        <w:t xml:space="preserve">  Автостанция г.Мышкин – </w:t>
      </w:r>
      <w:r w:rsidR="00BA34F4" w:rsidRPr="00CB6787">
        <w:rPr>
          <w:rFonts w:cs="Tahoma"/>
          <w:szCs w:val="24"/>
        </w:rPr>
        <w:t>Муниципальное учреждение здравоохранения Мышкинского муниципального района  «Центральная районная больница им.Д.Л.Соколова »</w:t>
      </w:r>
      <w:r w:rsidR="00270620" w:rsidRPr="00CB6787">
        <w:rPr>
          <w:rFonts w:cs="Tahoma"/>
          <w:szCs w:val="24"/>
        </w:rPr>
        <w:t>»</w:t>
      </w:r>
      <w:r w:rsidR="003B627C" w:rsidRPr="00CB6787">
        <w:rPr>
          <w:rFonts w:cs="Tahoma"/>
          <w:szCs w:val="24"/>
        </w:rPr>
        <w:t>.</w:t>
      </w:r>
    </w:p>
    <w:p w:rsidR="00270620" w:rsidRPr="00CB6787" w:rsidRDefault="00270620" w:rsidP="00CB6787">
      <w:pPr>
        <w:ind w:firstLine="708"/>
        <w:rPr>
          <w:rFonts w:cs="Tahoma"/>
          <w:szCs w:val="24"/>
        </w:rPr>
      </w:pPr>
      <w:r w:rsidRPr="00CB6787">
        <w:rPr>
          <w:rFonts w:cs="Tahoma"/>
          <w:szCs w:val="24"/>
        </w:rPr>
        <w:t xml:space="preserve">2.Организовать движение по новому внутримуниципальному маршруту с </w:t>
      </w:r>
      <w:r w:rsidR="00B261F3">
        <w:rPr>
          <w:rFonts w:cs="Tahoma"/>
          <w:szCs w:val="24"/>
        </w:rPr>
        <w:t xml:space="preserve"> 1</w:t>
      </w:r>
      <w:r w:rsidR="00B261F3" w:rsidRPr="00B261F3">
        <w:rPr>
          <w:rFonts w:cs="Tahoma"/>
          <w:szCs w:val="24"/>
        </w:rPr>
        <w:t>3</w:t>
      </w:r>
      <w:r w:rsidR="00CD01D6" w:rsidRPr="00CB6787">
        <w:rPr>
          <w:rFonts w:cs="Tahoma"/>
          <w:szCs w:val="24"/>
        </w:rPr>
        <w:t xml:space="preserve"> февраля 2012 года</w:t>
      </w:r>
      <w:r w:rsidR="00AA52E4" w:rsidRPr="00AA52E4">
        <w:rPr>
          <w:rFonts w:cs="Tahoma"/>
          <w:szCs w:val="24"/>
        </w:rPr>
        <w:t xml:space="preserve"> </w:t>
      </w:r>
      <w:r w:rsidR="00AA52E4">
        <w:rPr>
          <w:rFonts w:cs="Tahoma"/>
          <w:szCs w:val="24"/>
        </w:rPr>
        <w:t>по расписанию согласно приложению</w:t>
      </w:r>
      <w:r w:rsidR="00E50CD8">
        <w:rPr>
          <w:rFonts w:cs="Tahoma"/>
          <w:szCs w:val="24"/>
        </w:rPr>
        <w:t xml:space="preserve"> </w:t>
      </w:r>
      <w:r w:rsidR="00AA52E4">
        <w:rPr>
          <w:rFonts w:cs="Tahoma"/>
          <w:szCs w:val="24"/>
        </w:rPr>
        <w:t>(</w:t>
      </w:r>
      <w:r w:rsidR="00E50CD8">
        <w:rPr>
          <w:rFonts w:cs="Tahoma"/>
          <w:szCs w:val="24"/>
        </w:rPr>
        <w:t>Приложение №1)</w:t>
      </w:r>
      <w:r w:rsidR="00AA52E4">
        <w:rPr>
          <w:rFonts w:cs="Tahoma"/>
          <w:szCs w:val="24"/>
        </w:rPr>
        <w:t>.</w:t>
      </w:r>
    </w:p>
    <w:p w:rsidR="00AF5C0E" w:rsidRPr="00CB6787" w:rsidRDefault="00270620" w:rsidP="00CB6787">
      <w:pPr>
        <w:ind w:firstLine="708"/>
        <w:rPr>
          <w:rFonts w:cs="Tahoma"/>
          <w:szCs w:val="24"/>
        </w:rPr>
      </w:pPr>
      <w:bookmarkStart w:id="2" w:name="sub_7"/>
      <w:bookmarkStart w:id="3" w:name="sub_4"/>
      <w:bookmarkEnd w:id="1"/>
      <w:r w:rsidRPr="00CB6787">
        <w:rPr>
          <w:rFonts w:cs="Tahoma"/>
          <w:szCs w:val="24"/>
        </w:rPr>
        <w:t>3</w:t>
      </w:r>
      <w:r w:rsidR="00AF5C0E" w:rsidRPr="00CB6787">
        <w:rPr>
          <w:rFonts w:cs="Tahoma"/>
          <w:szCs w:val="24"/>
        </w:rPr>
        <w:t xml:space="preserve">. Контроль за исполнением постановления возложить на первого заместителя Главы </w:t>
      </w:r>
      <w:r w:rsidR="0031049D">
        <w:rPr>
          <w:rFonts w:cs="Tahoma"/>
          <w:szCs w:val="24"/>
        </w:rPr>
        <w:t xml:space="preserve"> администрации </w:t>
      </w:r>
      <w:r w:rsidR="00AF5C0E" w:rsidRPr="00CB6787">
        <w:rPr>
          <w:rFonts w:cs="Tahoma"/>
          <w:szCs w:val="24"/>
        </w:rPr>
        <w:t>Мышкинского МР Минаеву О.В.</w:t>
      </w:r>
      <w:bookmarkEnd w:id="2"/>
    </w:p>
    <w:bookmarkEnd w:id="3"/>
    <w:p w:rsidR="00AF5C0E" w:rsidRPr="00F44259" w:rsidRDefault="008128A9" w:rsidP="00CB6787">
      <w:pPr>
        <w:rPr>
          <w:rFonts w:cs="Tahoma"/>
          <w:szCs w:val="24"/>
        </w:rPr>
      </w:pPr>
      <w:r>
        <w:rPr>
          <w:rFonts w:cs="Tahoma"/>
          <w:szCs w:val="24"/>
        </w:rPr>
        <w:t xml:space="preserve">      </w:t>
      </w:r>
      <w:r w:rsidR="00CB6787">
        <w:rPr>
          <w:rFonts w:cs="Tahoma"/>
          <w:szCs w:val="24"/>
        </w:rPr>
        <w:tab/>
      </w:r>
      <w:r w:rsidR="00270620">
        <w:rPr>
          <w:rFonts w:cs="Tahoma"/>
          <w:szCs w:val="24"/>
        </w:rPr>
        <w:t>4</w:t>
      </w:r>
      <w:r w:rsidR="00AF5C0E">
        <w:rPr>
          <w:rFonts w:cs="Tahoma"/>
          <w:szCs w:val="24"/>
        </w:rPr>
        <w:t xml:space="preserve">. Постановление вступает в силу с момента </w:t>
      </w:r>
      <w:r w:rsidR="0031049D">
        <w:rPr>
          <w:rFonts w:cs="Tahoma"/>
          <w:szCs w:val="24"/>
        </w:rPr>
        <w:t>опубликования</w:t>
      </w:r>
      <w:r w:rsidR="00AF5C0E">
        <w:rPr>
          <w:rFonts w:cs="Tahoma"/>
          <w:szCs w:val="24"/>
        </w:rPr>
        <w:t>.</w:t>
      </w:r>
    </w:p>
    <w:p w:rsidR="008128A9" w:rsidRPr="00CB6787" w:rsidRDefault="008128A9" w:rsidP="00CB6787">
      <w:pPr>
        <w:rPr>
          <w:rFonts w:cs="Tahoma"/>
          <w:szCs w:val="24"/>
        </w:rPr>
      </w:pPr>
      <w:r w:rsidRPr="00CB6787">
        <w:rPr>
          <w:rFonts w:cs="Tahoma"/>
          <w:szCs w:val="24"/>
        </w:rPr>
        <w:t xml:space="preserve">            </w:t>
      </w:r>
      <w:r w:rsidR="00270620" w:rsidRPr="00CB6787">
        <w:rPr>
          <w:rFonts w:cs="Tahoma"/>
          <w:szCs w:val="24"/>
        </w:rPr>
        <w:t>5</w:t>
      </w:r>
      <w:r w:rsidRPr="00CB6787">
        <w:rPr>
          <w:rFonts w:cs="Tahoma"/>
          <w:szCs w:val="24"/>
        </w:rPr>
        <w:t>. Опубликовать настоящее постановление в газете «Волжские зори» и разместить   на официальном  сайте администрации района.</w:t>
      </w:r>
    </w:p>
    <w:p w:rsidR="00AF5C0E" w:rsidRDefault="00AF5C0E" w:rsidP="00AF5C0E">
      <w:pPr>
        <w:spacing w:line="360" w:lineRule="auto"/>
        <w:ind w:left="360"/>
        <w:jc w:val="both"/>
        <w:rPr>
          <w:rFonts w:cs="Tahoma"/>
          <w:szCs w:val="24"/>
        </w:rPr>
      </w:pPr>
    </w:p>
    <w:p w:rsidR="00AF5C0E" w:rsidRDefault="00AF5C0E" w:rsidP="00AF5C0E">
      <w:pPr>
        <w:spacing w:line="360" w:lineRule="auto"/>
        <w:ind w:left="360"/>
        <w:jc w:val="both"/>
        <w:rPr>
          <w:rFonts w:cs="Tahoma"/>
          <w:szCs w:val="24"/>
        </w:rPr>
      </w:pPr>
    </w:p>
    <w:p w:rsidR="00AF5C0E" w:rsidRPr="008E7137" w:rsidRDefault="00AF5C0E" w:rsidP="00AF5C0E">
      <w:pPr>
        <w:spacing w:line="360" w:lineRule="auto"/>
        <w:ind w:left="360"/>
        <w:jc w:val="both"/>
        <w:rPr>
          <w:rFonts w:cs="Tahoma"/>
          <w:szCs w:val="24"/>
        </w:rPr>
      </w:pPr>
    </w:p>
    <w:p w:rsidR="00AF5C0E" w:rsidRPr="007218E3" w:rsidRDefault="00AF5C0E" w:rsidP="00AF5C0E">
      <w:pPr>
        <w:ind w:left="360"/>
        <w:jc w:val="both"/>
        <w:rPr>
          <w:rFonts w:cs="Tahoma"/>
          <w:szCs w:val="24"/>
        </w:rPr>
      </w:pPr>
      <w:r w:rsidRPr="007218E3">
        <w:rPr>
          <w:rFonts w:cs="Tahoma"/>
          <w:szCs w:val="24"/>
        </w:rPr>
        <w:t xml:space="preserve">Глава Мышкинского </w:t>
      </w:r>
    </w:p>
    <w:p w:rsidR="00AF5C0E" w:rsidRPr="007218E3" w:rsidRDefault="00AF5C0E" w:rsidP="00D21784">
      <w:pPr>
        <w:ind w:left="360"/>
        <w:jc w:val="both"/>
        <w:rPr>
          <w:szCs w:val="24"/>
        </w:rPr>
      </w:pPr>
      <w:r w:rsidRPr="007218E3">
        <w:rPr>
          <w:rFonts w:cs="Tahoma"/>
          <w:szCs w:val="24"/>
        </w:rPr>
        <w:t>муниципального района                                                  А.Г. Курицин</w:t>
      </w:r>
    </w:p>
    <w:p w:rsidR="00AF5C0E" w:rsidRDefault="00AF5C0E" w:rsidP="00AF5C0E">
      <w:pPr>
        <w:rPr>
          <w:szCs w:val="24"/>
        </w:rPr>
      </w:pPr>
    </w:p>
    <w:p w:rsidR="00AF5C0E" w:rsidRDefault="00AF5C0E" w:rsidP="00AF5C0E">
      <w:pPr>
        <w:rPr>
          <w:szCs w:val="24"/>
        </w:rPr>
      </w:pPr>
    </w:p>
    <w:p w:rsidR="00AF5C0E" w:rsidRDefault="00AF5C0E" w:rsidP="00AF5C0E">
      <w:pPr>
        <w:rPr>
          <w:szCs w:val="24"/>
        </w:rPr>
      </w:pPr>
    </w:p>
    <w:p w:rsidR="005B3355" w:rsidRDefault="005B3355"/>
    <w:p w:rsidR="00E51DEE" w:rsidRDefault="00E51DEE"/>
    <w:p w:rsidR="00E51DEE" w:rsidRPr="00E51DEE" w:rsidRDefault="00E51DEE" w:rsidP="00E51DEE">
      <w:pPr>
        <w:jc w:val="right"/>
        <w:rPr>
          <w:sz w:val="28"/>
          <w:szCs w:val="28"/>
        </w:rPr>
      </w:pPr>
      <w:r w:rsidRPr="00E51D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№1 </w:t>
      </w:r>
    </w:p>
    <w:p w:rsidR="00E51DEE" w:rsidRDefault="00E51DEE" w:rsidP="00E51DEE">
      <w:pPr>
        <w:jc w:val="center"/>
        <w:rPr>
          <w:sz w:val="48"/>
          <w:szCs w:val="48"/>
        </w:rPr>
      </w:pPr>
    </w:p>
    <w:p w:rsidR="00E51DEE" w:rsidRDefault="00E51DEE" w:rsidP="00E51DEE">
      <w:pPr>
        <w:jc w:val="center"/>
        <w:rPr>
          <w:sz w:val="48"/>
          <w:szCs w:val="48"/>
        </w:rPr>
      </w:pPr>
    </w:p>
    <w:p w:rsidR="00E51DEE" w:rsidRPr="00E51DEE" w:rsidRDefault="00E51DEE" w:rsidP="0053778E">
      <w:pPr>
        <w:jc w:val="center"/>
        <w:rPr>
          <w:sz w:val="28"/>
          <w:szCs w:val="28"/>
        </w:rPr>
      </w:pPr>
      <w:r w:rsidRPr="00E51DEE">
        <w:rPr>
          <w:sz w:val="28"/>
          <w:szCs w:val="28"/>
        </w:rPr>
        <w:t>Расписание</w:t>
      </w:r>
    </w:p>
    <w:p w:rsidR="00E51DEE" w:rsidRPr="00E51DEE" w:rsidRDefault="00E51DEE" w:rsidP="0053778E">
      <w:pPr>
        <w:jc w:val="center"/>
        <w:rPr>
          <w:sz w:val="28"/>
          <w:szCs w:val="28"/>
        </w:rPr>
      </w:pPr>
      <w:r w:rsidRPr="00E51DEE">
        <w:rPr>
          <w:sz w:val="28"/>
          <w:szCs w:val="28"/>
        </w:rPr>
        <w:t>движения автобуса по маршруту:</w:t>
      </w:r>
    </w:p>
    <w:p w:rsidR="0053778E" w:rsidRPr="0053778E" w:rsidRDefault="007B3A5F" w:rsidP="0053778E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Автостанция</w:t>
      </w:r>
      <w:r w:rsidR="00E51DEE" w:rsidRPr="00E51DEE">
        <w:rPr>
          <w:sz w:val="28"/>
          <w:szCs w:val="28"/>
        </w:rPr>
        <w:t xml:space="preserve"> </w:t>
      </w:r>
      <w:r w:rsidR="00E51DEE" w:rsidRPr="0053778E">
        <w:rPr>
          <w:sz w:val="28"/>
          <w:szCs w:val="28"/>
        </w:rPr>
        <w:t xml:space="preserve">г.Мышкин – </w:t>
      </w:r>
      <w:r w:rsidR="0053778E" w:rsidRPr="0053778E">
        <w:rPr>
          <w:sz w:val="28"/>
          <w:szCs w:val="28"/>
        </w:rPr>
        <w:t>Муниципальное учреждение здравоохранения Мышкинского муниципального района  «Центральная районная больница им.Д.Л.Соколова »</w:t>
      </w:r>
    </w:p>
    <w:p w:rsidR="0053778E" w:rsidRPr="0053778E" w:rsidRDefault="0053778E" w:rsidP="0053778E">
      <w:pPr>
        <w:rPr>
          <w:sz w:val="22"/>
          <w:szCs w:val="22"/>
        </w:rPr>
      </w:pPr>
      <w:bookmarkStart w:id="4" w:name="_GoBack"/>
      <w:bookmarkEnd w:id="4"/>
    </w:p>
    <w:p w:rsidR="00E51DEE" w:rsidRPr="00E51DEE" w:rsidRDefault="00E51DEE" w:rsidP="00E51DEE">
      <w:pPr>
        <w:jc w:val="center"/>
        <w:rPr>
          <w:sz w:val="28"/>
          <w:szCs w:val="28"/>
        </w:rPr>
      </w:pPr>
      <w:r w:rsidRPr="00E51DEE">
        <w:rPr>
          <w:sz w:val="28"/>
          <w:szCs w:val="28"/>
        </w:rPr>
        <w:t>.</w:t>
      </w:r>
    </w:p>
    <w:p w:rsidR="00E51DEE" w:rsidRPr="00E51DEE" w:rsidRDefault="00E51DEE" w:rsidP="00E51DEE">
      <w:pPr>
        <w:rPr>
          <w:sz w:val="28"/>
          <w:szCs w:val="28"/>
        </w:rPr>
      </w:pPr>
    </w:p>
    <w:p w:rsidR="00AC66AB" w:rsidRPr="006D1779" w:rsidRDefault="00AC66AB" w:rsidP="00AC66AB">
      <w:pPr>
        <w:contextualSpacing/>
        <w:rPr>
          <w:sz w:val="28"/>
          <w:szCs w:val="28"/>
        </w:rPr>
      </w:pPr>
      <w:r w:rsidRPr="006D1779">
        <w:rPr>
          <w:sz w:val="28"/>
          <w:szCs w:val="28"/>
        </w:rPr>
        <w:t>8-05 пн., вт., чт.</w:t>
      </w:r>
    </w:p>
    <w:p w:rsidR="00AC66AB" w:rsidRPr="006D1779" w:rsidRDefault="00AC66AB" w:rsidP="00AC66AB">
      <w:pPr>
        <w:contextualSpacing/>
        <w:rPr>
          <w:sz w:val="28"/>
          <w:szCs w:val="28"/>
        </w:rPr>
      </w:pPr>
      <w:r w:rsidRPr="006D1779">
        <w:rPr>
          <w:sz w:val="28"/>
          <w:szCs w:val="28"/>
        </w:rPr>
        <w:t>8-30 ср., пт.</w:t>
      </w:r>
    </w:p>
    <w:p w:rsidR="00AC66AB" w:rsidRPr="006D1779" w:rsidRDefault="00AC66AB" w:rsidP="00AC66AB">
      <w:pPr>
        <w:contextualSpacing/>
        <w:rPr>
          <w:sz w:val="28"/>
          <w:szCs w:val="28"/>
        </w:rPr>
      </w:pPr>
    </w:p>
    <w:p w:rsidR="00AC66AB" w:rsidRPr="006D1779" w:rsidRDefault="00AC66AB" w:rsidP="00AC66AB">
      <w:pPr>
        <w:contextualSpacing/>
        <w:rPr>
          <w:sz w:val="28"/>
          <w:szCs w:val="28"/>
        </w:rPr>
      </w:pPr>
      <w:r w:rsidRPr="006D1779">
        <w:rPr>
          <w:sz w:val="28"/>
          <w:szCs w:val="28"/>
        </w:rPr>
        <w:t>9-40 вт., ср., чт.</w:t>
      </w:r>
    </w:p>
    <w:p w:rsidR="00AC66AB" w:rsidRPr="006D1779" w:rsidRDefault="00AC66AB" w:rsidP="00AC66AB">
      <w:pPr>
        <w:contextualSpacing/>
        <w:rPr>
          <w:sz w:val="28"/>
          <w:szCs w:val="28"/>
        </w:rPr>
      </w:pPr>
      <w:r w:rsidRPr="006D1779">
        <w:rPr>
          <w:sz w:val="28"/>
          <w:szCs w:val="28"/>
        </w:rPr>
        <w:t>9-50 пн., пт.</w:t>
      </w: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Default="00E51DEE">
      <w:pPr>
        <w:rPr>
          <w:sz w:val="28"/>
          <w:szCs w:val="28"/>
        </w:rPr>
      </w:pPr>
    </w:p>
    <w:p w:rsidR="00E51DEE" w:rsidRPr="00B261F3" w:rsidRDefault="00E51DEE" w:rsidP="00E51DEE">
      <w:pPr>
        <w:jc w:val="both"/>
      </w:pPr>
    </w:p>
    <w:sectPr w:rsidR="00E51DEE" w:rsidRPr="00B261F3" w:rsidSect="00B0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5FD" w:rsidRDefault="00BB45FD" w:rsidP="00E51DEE">
      <w:r>
        <w:separator/>
      </w:r>
    </w:p>
  </w:endnote>
  <w:endnote w:type="continuationSeparator" w:id="1">
    <w:p w:rsidR="00BB45FD" w:rsidRDefault="00BB45FD" w:rsidP="00E5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5FD" w:rsidRDefault="00BB45FD" w:rsidP="00E51DEE">
      <w:r>
        <w:separator/>
      </w:r>
    </w:p>
  </w:footnote>
  <w:footnote w:type="continuationSeparator" w:id="1">
    <w:p w:rsidR="00BB45FD" w:rsidRDefault="00BB45FD" w:rsidP="00E51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C0E"/>
    <w:rsid w:val="000016D6"/>
    <w:rsid w:val="000029D7"/>
    <w:rsid w:val="00004212"/>
    <w:rsid w:val="00010B94"/>
    <w:rsid w:val="00012080"/>
    <w:rsid w:val="00036948"/>
    <w:rsid w:val="0004089D"/>
    <w:rsid w:val="00047A79"/>
    <w:rsid w:val="00057527"/>
    <w:rsid w:val="0007416C"/>
    <w:rsid w:val="0009739D"/>
    <w:rsid w:val="000A2DBC"/>
    <w:rsid w:val="000A3211"/>
    <w:rsid w:val="000C46D4"/>
    <w:rsid w:val="000D060B"/>
    <w:rsid w:val="000E6861"/>
    <w:rsid w:val="000E6F29"/>
    <w:rsid w:val="000F041E"/>
    <w:rsid w:val="00100264"/>
    <w:rsid w:val="001015AA"/>
    <w:rsid w:val="0010406F"/>
    <w:rsid w:val="00115A31"/>
    <w:rsid w:val="00117687"/>
    <w:rsid w:val="00124D68"/>
    <w:rsid w:val="00125909"/>
    <w:rsid w:val="00135C1A"/>
    <w:rsid w:val="00154DF1"/>
    <w:rsid w:val="00157580"/>
    <w:rsid w:val="0016474E"/>
    <w:rsid w:val="001736EB"/>
    <w:rsid w:val="00173C72"/>
    <w:rsid w:val="00177E82"/>
    <w:rsid w:val="001867B6"/>
    <w:rsid w:val="001A1CF1"/>
    <w:rsid w:val="001A5FAA"/>
    <w:rsid w:val="001B47EA"/>
    <w:rsid w:val="001C7652"/>
    <w:rsid w:val="001D2019"/>
    <w:rsid w:val="001D6857"/>
    <w:rsid w:val="001E45CF"/>
    <w:rsid w:val="002166A9"/>
    <w:rsid w:val="00217407"/>
    <w:rsid w:val="00221F33"/>
    <w:rsid w:val="00224A6C"/>
    <w:rsid w:val="00225107"/>
    <w:rsid w:val="002273F6"/>
    <w:rsid w:val="00236E91"/>
    <w:rsid w:val="00251ED2"/>
    <w:rsid w:val="00256174"/>
    <w:rsid w:val="0025642F"/>
    <w:rsid w:val="0026026C"/>
    <w:rsid w:val="002610B0"/>
    <w:rsid w:val="00261F48"/>
    <w:rsid w:val="0026278A"/>
    <w:rsid w:val="002650CD"/>
    <w:rsid w:val="00270620"/>
    <w:rsid w:val="00273ABB"/>
    <w:rsid w:val="00276432"/>
    <w:rsid w:val="002A0A30"/>
    <w:rsid w:val="002A623A"/>
    <w:rsid w:val="002A7065"/>
    <w:rsid w:val="002B329D"/>
    <w:rsid w:val="002B75DC"/>
    <w:rsid w:val="002B7894"/>
    <w:rsid w:val="002C7E81"/>
    <w:rsid w:val="002D0119"/>
    <w:rsid w:val="002E085F"/>
    <w:rsid w:val="002F2E77"/>
    <w:rsid w:val="002F515A"/>
    <w:rsid w:val="002F6504"/>
    <w:rsid w:val="003019FE"/>
    <w:rsid w:val="00303399"/>
    <w:rsid w:val="00307EC6"/>
    <w:rsid w:val="0031049D"/>
    <w:rsid w:val="00315E64"/>
    <w:rsid w:val="003160D7"/>
    <w:rsid w:val="00326D99"/>
    <w:rsid w:val="0032745D"/>
    <w:rsid w:val="0033707D"/>
    <w:rsid w:val="00356A6E"/>
    <w:rsid w:val="00356C64"/>
    <w:rsid w:val="00367934"/>
    <w:rsid w:val="00373994"/>
    <w:rsid w:val="00380CAD"/>
    <w:rsid w:val="00387E4F"/>
    <w:rsid w:val="00391628"/>
    <w:rsid w:val="00396526"/>
    <w:rsid w:val="003A44FF"/>
    <w:rsid w:val="003A7A9A"/>
    <w:rsid w:val="003B1251"/>
    <w:rsid w:val="003B12E3"/>
    <w:rsid w:val="003B627C"/>
    <w:rsid w:val="003C1B0F"/>
    <w:rsid w:val="003C3F61"/>
    <w:rsid w:val="003D12A9"/>
    <w:rsid w:val="003E196F"/>
    <w:rsid w:val="003E4687"/>
    <w:rsid w:val="003E7AE4"/>
    <w:rsid w:val="003F487D"/>
    <w:rsid w:val="004073AE"/>
    <w:rsid w:val="004075F8"/>
    <w:rsid w:val="0041768B"/>
    <w:rsid w:val="00417930"/>
    <w:rsid w:val="00426083"/>
    <w:rsid w:val="00434F2D"/>
    <w:rsid w:val="004369DA"/>
    <w:rsid w:val="0044473A"/>
    <w:rsid w:val="0044544B"/>
    <w:rsid w:val="004475B7"/>
    <w:rsid w:val="00454F36"/>
    <w:rsid w:val="0046242D"/>
    <w:rsid w:val="004634E4"/>
    <w:rsid w:val="00470253"/>
    <w:rsid w:val="00470AC6"/>
    <w:rsid w:val="004921A0"/>
    <w:rsid w:val="00496B9E"/>
    <w:rsid w:val="00497BFE"/>
    <w:rsid w:val="004B04A9"/>
    <w:rsid w:val="004B4A2D"/>
    <w:rsid w:val="004C61A3"/>
    <w:rsid w:val="004D24DB"/>
    <w:rsid w:val="004D3C65"/>
    <w:rsid w:val="004F6FCF"/>
    <w:rsid w:val="00525103"/>
    <w:rsid w:val="00525AD6"/>
    <w:rsid w:val="0052666C"/>
    <w:rsid w:val="005338DD"/>
    <w:rsid w:val="0053778E"/>
    <w:rsid w:val="00550318"/>
    <w:rsid w:val="00552A1A"/>
    <w:rsid w:val="00552D99"/>
    <w:rsid w:val="00555105"/>
    <w:rsid w:val="00557979"/>
    <w:rsid w:val="00567418"/>
    <w:rsid w:val="00567B10"/>
    <w:rsid w:val="00570ABC"/>
    <w:rsid w:val="005838CF"/>
    <w:rsid w:val="00584418"/>
    <w:rsid w:val="00586C3D"/>
    <w:rsid w:val="00595C56"/>
    <w:rsid w:val="005A35AA"/>
    <w:rsid w:val="005A6998"/>
    <w:rsid w:val="005B3355"/>
    <w:rsid w:val="005B352D"/>
    <w:rsid w:val="005E0D3F"/>
    <w:rsid w:val="005E0E3B"/>
    <w:rsid w:val="005F062B"/>
    <w:rsid w:val="005F2F9F"/>
    <w:rsid w:val="005F77A0"/>
    <w:rsid w:val="00604891"/>
    <w:rsid w:val="00607F7D"/>
    <w:rsid w:val="006119D8"/>
    <w:rsid w:val="006234B6"/>
    <w:rsid w:val="00660A9C"/>
    <w:rsid w:val="0067085E"/>
    <w:rsid w:val="00672775"/>
    <w:rsid w:val="00672A9B"/>
    <w:rsid w:val="00694C68"/>
    <w:rsid w:val="006968B2"/>
    <w:rsid w:val="006A0BC0"/>
    <w:rsid w:val="006B107A"/>
    <w:rsid w:val="006B2BF0"/>
    <w:rsid w:val="006D14C8"/>
    <w:rsid w:val="006D2F88"/>
    <w:rsid w:val="006D5E1D"/>
    <w:rsid w:val="006E026F"/>
    <w:rsid w:val="007017CB"/>
    <w:rsid w:val="00712679"/>
    <w:rsid w:val="00720FF4"/>
    <w:rsid w:val="00730789"/>
    <w:rsid w:val="00730C74"/>
    <w:rsid w:val="0074250F"/>
    <w:rsid w:val="00745C0D"/>
    <w:rsid w:val="00751AA1"/>
    <w:rsid w:val="00761C17"/>
    <w:rsid w:val="00763421"/>
    <w:rsid w:val="00763DD2"/>
    <w:rsid w:val="0077013F"/>
    <w:rsid w:val="00771E9C"/>
    <w:rsid w:val="00775C30"/>
    <w:rsid w:val="00795B92"/>
    <w:rsid w:val="007A2734"/>
    <w:rsid w:val="007A2DC6"/>
    <w:rsid w:val="007A4205"/>
    <w:rsid w:val="007B0CF5"/>
    <w:rsid w:val="007B2ED7"/>
    <w:rsid w:val="007B31C3"/>
    <w:rsid w:val="007B3A5F"/>
    <w:rsid w:val="007B5CB0"/>
    <w:rsid w:val="007C3BD8"/>
    <w:rsid w:val="007C56B3"/>
    <w:rsid w:val="007E5E31"/>
    <w:rsid w:val="007F1815"/>
    <w:rsid w:val="007F41C2"/>
    <w:rsid w:val="00807E78"/>
    <w:rsid w:val="0081028F"/>
    <w:rsid w:val="008128A9"/>
    <w:rsid w:val="00821E48"/>
    <w:rsid w:val="0082304A"/>
    <w:rsid w:val="00827AB8"/>
    <w:rsid w:val="0083687F"/>
    <w:rsid w:val="00836EBC"/>
    <w:rsid w:val="008414F8"/>
    <w:rsid w:val="008427F7"/>
    <w:rsid w:val="00851748"/>
    <w:rsid w:val="00851F59"/>
    <w:rsid w:val="0086030C"/>
    <w:rsid w:val="00861402"/>
    <w:rsid w:val="00862398"/>
    <w:rsid w:val="00862717"/>
    <w:rsid w:val="0087022C"/>
    <w:rsid w:val="00872157"/>
    <w:rsid w:val="00887C43"/>
    <w:rsid w:val="008938F7"/>
    <w:rsid w:val="008976E0"/>
    <w:rsid w:val="008A3EE6"/>
    <w:rsid w:val="008A7ED6"/>
    <w:rsid w:val="008B14B3"/>
    <w:rsid w:val="008B6557"/>
    <w:rsid w:val="008D1FBA"/>
    <w:rsid w:val="008D6F9F"/>
    <w:rsid w:val="008E45EB"/>
    <w:rsid w:val="008E59F9"/>
    <w:rsid w:val="008F16CA"/>
    <w:rsid w:val="008F4B8B"/>
    <w:rsid w:val="008F7A52"/>
    <w:rsid w:val="00902B46"/>
    <w:rsid w:val="009141A6"/>
    <w:rsid w:val="0091669E"/>
    <w:rsid w:val="00933C5C"/>
    <w:rsid w:val="00942B75"/>
    <w:rsid w:val="009435BD"/>
    <w:rsid w:val="00943B0B"/>
    <w:rsid w:val="00945F1E"/>
    <w:rsid w:val="009535F9"/>
    <w:rsid w:val="00960D61"/>
    <w:rsid w:val="00975B3D"/>
    <w:rsid w:val="0098000A"/>
    <w:rsid w:val="00990FB3"/>
    <w:rsid w:val="0099156D"/>
    <w:rsid w:val="009950C4"/>
    <w:rsid w:val="009B0AD5"/>
    <w:rsid w:val="009B798B"/>
    <w:rsid w:val="009C2275"/>
    <w:rsid w:val="009D2B5D"/>
    <w:rsid w:val="009E243F"/>
    <w:rsid w:val="00A11274"/>
    <w:rsid w:val="00A11D3B"/>
    <w:rsid w:val="00A12CCA"/>
    <w:rsid w:val="00A24CD5"/>
    <w:rsid w:val="00A55F53"/>
    <w:rsid w:val="00A855B4"/>
    <w:rsid w:val="00A96F9D"/>
    <w:rsid w:val="00AA52E4"/>
    <w:rsid w:val="00AA6A3D"/>
    <w:rsid w:val="00AA7186"/>
    <w:rsid w:val="00AA75A1"/>
    <w:rsid w:val="00AC66AB"/>
    <w:rsid w:val="00AD2880"/>
    <w:rsid w:val="00AD3348"/>
    <w:rsid w:val="00AD536D"/>
    <w:rsid w:val="00AF1150"/>
    <w:rsid w:val="00AF1AD4"/>
    <w:rsid w:val="00AF5C0E"/>
    <w:rsid w:val="00B0189A"/>
    <w:rsid w:val="00B0333E"/>
    <w:rsid w:val="00B230CE"/>
    <w:rsid w:val="00B261F3"/>
    <w:rsid w:val="00B261F6"/>
    <w:rsid w:val="00B301A3"/>
    <w:rsid w:val="00B443CF"/>
    <w:rsid w:val="00B62D82"/>
    <w:rsid w:val="00B658A7"/>
    <w:rsid w:val="00B81B96"/>
    <w:rsid w:val="00B92F4F"/>
    <w:rsid w:val="00BA34F4"/>
    <w:rsid w:val="00BB45FD"/>
    <w:rsid w:val="00BB4E1F"/>
    <w:rsid w:val="00BE11D2"/>
    <w:rsid w:val="00BE4B53"/>
    <w:rsid w:val="00BE5EBA"/>
    <w:rsid w:val="00C03B75"/>
    <w:rsid w:val="00C11F49"/>
    <w:rsid w:val="00C156DC"/>
    <w:rsid w:val="00C3064A"/>
    <w:rsid w:val="00C34A41"/>
    <w:rsid w:val="00C40970"/>
    <w:rsid w:val="00C44CDE"/>
    <w:rsid w:val="00C50007"/>
    <w:rsid w:val="00C617FB"/>
    <w:rsid w:val="00C67666"/>
    <w:rsid w:val="00C67C7C"/>
    <w:rsid w:val="00C70518"/>
    <w:rsid w:val="00C75F81"/>
    <w:rsid w:val="00C80165"/>
    <w:rsid w:val="00C8018E"/>
    <w:rsid w:val="00C84CFC"/>
    <w:rsid w:val="00C84E55"/>
    <w:rsid w:val="00C94BD9"/>
    <w:rsid w:val="00CB6787"/>
    <w:rsid w:val="00CC05F3"/>
    <w:rsid w:val="00CC376B"/>
    <w:rsid w:val="00CC6AB1"/>
    <w:rsid w:val="00CC6F35"/>
    <w:rsid w:val="00CD01D6"/>
    <w:rsid w:val="00CD6646"/>
    <w:rsid w:val="00CE2B01"/>
    <w:rsid w:val="00CF1039"/>
    <w:rsid w:val="00D03026"/>
    <w:rsid w:val="00D101ED"/>
    <w:rsid w:val="00D21784"/>
    <w:rsid w:val="00D31296"/>
    <w:rsid w:val="00D323A8"/>
    <w:rsid w:val="00D33A8D"/>
    <w:rsid w:val="00D34AFD"/>
    <w:rsid w:val="00D36199"/>
    <w:rsid w:val="00D45CC1"/>
    <w:rsid w:val="00D67577"/>
    <w:rsid w:val="00D72749"/>
    <w:rsid w:val="00D756E9"/>
    <w:rsid w:val="00D802DC"/>
    <w:rsid w:val="00D87D5B"/>
    <w:rsid w:val="00D936C5"/>
    <w:rsid w:val="00DA0F9F"/>
    <w:rsid w:val="00DA23A6"/>
    <w:rsid w:val="00DA5CF8"/>
    <w:rsid w:val="00DB5764"/>
    <w:rsid w:val="00DD330A"/>
    <w:rsid w:val="00DF467E"/>
    <w:rsid w:val="00DF72AC"/>
    <w:rsid w:val="00DF7B2A"/>
    <w:rsid w:val="00E02E8A"/>
    <w:rsid w:val="00E035FB"/>
    <w:rsid w:val="00E066CF"/>
    <w:rsid w:val="00E06860"/>
    <w:rsid w:val="00E10898"/>
    <w:rsid w:val="00E13AC8"/>
    <w:rsid w:val="00E154D9"/>
    <w:rsid w:val="00E17871"/>
    <w:rsid w:val="00E30C38"/>
    <w:rsid w:val="00E3107D"/>
    <w:rsid w:val="00E3560D"/>
    <w:rsid w:val="00E423CB"/>
    <w:rsid w:val="00E438C9"/>
    <w:rsid w:val="00E47743"/>
    <w:rsid w:val="00E50CD8"/>
    <w:rsid w:val="00E51DEE"/>
    <w:rsid w:val="00E55444"/>
    <w:rsid w:val="00E60971"/>
    <w:rsid w:val="00E74E51"/>
    <w:rsid w:val="00E90D28"/>
    <w:rsid w:val="00E92ADA"/>
    <w:rsid w:val="00EA0CBF"/>
    <w:rsid w:val="00EC44C8"/>
    <w:rsid w:val="00ED6BB4"/>
    <w:rsid w:val="00EE411F"/>
    <w:rsid w:val="00EE4A9C"/>
    <w:rsid w:val="00EE690F"/>
    <w:rsid w:val="00EF4E5A"/>
    <w:rsid w:val="00EF590F"/>
    <w:rsid w:val="00F00D5D"/>
    <w:rsid w:val="00F2154D"/>
    <w:rsid w:val="00F26818"/>
    <w:rsid w:val="00F311BF"/>
    <w:rsid w:val="00F35035"/>
    <w:rsid w:val="00F41E6F"/>
    <w:rsid w:val="00F437AF"/>
    <w:rsid w:val="00F50682"/>
    <w:rsid w:val="00F57B14"/>
    <w:rsid w:val="00F63936"/>
    <w:rsid w:val="00F66A16"/>
    <w:rsid w:val="00F77730"/>
    <w:rsid w:val="00F77A9D"/>
    <w:rsid w:val="00F830F3"/>
    <w:rsid w:val="00F910B1"/>
    <w:rsid w:val="00FB2ACC"/>
    <w:rsid w:val="00FB64F2"/>
    <w:rsid w:val="00FC2715"/>
    <w:rsid w:val="00FE47AB"/>
    <w:rsid w:val="00FF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AF5C0E"/>
    <w:pPr>
      <w:keepNext/>
      <w:jc w:val="center"/>
      <w:outlineLvl w:val="0"/>
    </w:pPr>
    <w:rPr>
      <w:b/>
      <w:w w:val="2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C0E"/>
    <w:rPr>
      <w:rFonts w:ascii="Times New Roman" w:eastAsia="Lucida Sans Unicode" w:hAnsi="Times New Roman" w:cs="Times New Roman"/>
      <w:b/>
      <w:w w:val="200"/>
      <w:sz w:val="28"/>
      <w:szCs w:val="20"/>
    </w:rPr>
  </w:style>
  <w:style w:type="paragraph" w:styleId="a3">
    <w:name w:val="Body Text"/>
    <w:basedOn w:val="a"/>
    <w:link w:val="a4"/>
    <w:rsid w:val="00AF5C0E"/>
    <w:pPr>
      <w:spacing w:after="120"/>
    </w:pPr>
  </w:style>
  <w:style w:type="character" w:customStyle="1" w:styleId="a4">
    <w:name w:val="Основной текст Знак"/>
    <w:basedOn w:val="a0"/>
    <w:link w:val="a3"/>
    <w:rsid w:val="00AF5C0E"/>
    <w:rPr>
      <w:rFonts w:ascii="Times New Roman" w:eastAsia="Lucida Sans Unicode" w:hAnsi="Times New Roman" w:cs="Times New Roman"/>
      <w:sz w:val="24"/>
      <w:szCs w:val="20"/>
    </w:rPr>
  </w:style>
  <w:style w:type="paragraph" w:customStyle="1" w:styleId="11">
    <w:name w:val="Название объекта1"/>
    <w:basedOn w:val="a"/>
    <w:next w:val="a"/>
    <w:rsid w:val="00AF5C0E"/>
    <w:pPr>
      <w:jc w:val="center"/>
    </w:pPr>
    <w:rPr>
      <w:b/>
      <w:w w:val="200"/>
      <w:sz w:val="28"/>
    </w:rPr>
  </w:style>
  <w:style w:type="character" w:customStyle="1" w:styleId="a5">
    <w:name w:val="Гипертекстовая ссылка"/>
    <w:basedOn w:val="a0"/>
    <w:rsid w:val="00AF5C0E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AF5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C0E"/>
    <w:rPr>
      <w:rFonts w:ascii="Tahoma" w:eastAsia="Lucida Sans Unicode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51D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1DEE"/>
    <w:rPr>
      <w:rFonts w:ascii="Times New Roman" w:eastAsia="Lucida Sans Unicode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51D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1DEE"/>
    <w:rPr>
      <w:rFonts w:ascii="Times New Roman" w:eastAsia="Lucida Sans Unicode" w:hAnsi="Times New Roman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E55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41630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307</Words>
  <Characters>1756</Characters>
  <Application>Microsoft Office Word</Application>
  <DocSecurity>0</DocSecurity>
  <Lines>14</Lines>
  <Paragraphs>4</Paragraphs>
  <ScaleCrop>false</ScaleCrop>
  <Company>TENSOR_CORP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48</cp:revision>
  <cp:lastPrinted>2012-02-09T05:19:00Z</cp:lastPrinted>
  <dcterms:created xsi:type="dcterms:W3CDTF">2012-02-02T10:57:00Z</dcterms:created>
  <dcterms:modified xsi:type="dcterms:W3CDTF">2012-02-12T14:13:00Z</dcterms:modified>
</cp:coreProperties>
</file>