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B73" w:rsidRDefault="001108AF">
      <w:pPr>
        <w:rPr>
          <w:sz w:val="28"/>
          <w:szCs w:val="28"/>
        </w:rPr>
        <w:sectPr w:rsidR="00E67B73">
          <w:headerReference w:type="default" r:id="rId10"/>
          <w:headerReference w:type="first" r:id="rId11"/>
          <w:footerReference w:type="first" r:id="rId12"/>
          <w:pgSz w:w="11906" w:h="16838"/>
          <w:pgMar w:top="1134" w:right="1134" w:bottom="1134" w:left="1134" w:header="720" w:footer="720" w:gutter="0"/>
          <w:pgNumType w:start="1"/>
          <w:cols w:space="720"/>
          <w:titlePg/>
          <w:docGrid w:linePitch="272"/>
        </w:sect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-433705</wp:posOffset>
                </wp:positionH>
                <wp:positionV relativeFrom="paragraph">
                  <wp:posOffset>-662305</wp:posOffset>
                </wp:positionV>
                <wp:extent cx="5957570" cy="3051810"/>
                <wp:effectExtent l="10160" t="2540" r="4445" b="1270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57570" cy="3051810"/>
                          <a:chOff x="1957" y="542"/>
                          <a:chExt cx="9382" cy="4806"/>
                        </a:xfrm>
                      </wpg:grpSpPr>
                      <wps:wsp>
                        <wps:cNvPr id="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985" y="1590"/>
                            <a:ext cx="9354" cy="11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E67B73" w:rsidRDefault="00E67B73">
                              <w:pPr>
                                <w:pStyle w:val="3"/>
                                <w:rPr>
                                  <w:caps/>
                                </w:rPr>
                              </w:pPr>
                            </w:p>
                            <w:p w:rsidR="00E67B73" w:rsidRDefault="00E67B73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</w:p>
                            <w:p w:rsidR="00E67B73" w:rsidRDefault="00E67B73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</w:p>
                            <w:p w:rsidR="00E67B73" w:rsidRDefault="00E67B73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E67B73" w:rsidRDefault="00E67B73">
                              <w:pPr>
                                <w:tabs>
                                  <w:tab w:val="left" w:pos="0"/>
                                  <w:tab w:val="left" w:pos="1134"/>
                                </w:tabs>
                                <w:ind w:left="709"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E67B73" w:rsidRDefault="001108AF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Об утверждении Положения о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t>муниципальном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 жилищном 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 контроле на территории 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t>Мышкинского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 муниципального округа Ярославской области</w:t>
                              </w:r>
                            </w:p>
                            <w:p w:rsidR="00E67B73" w:rsidRDefault="00E67B73">
                              <w:pPr>
                                <w:jc w:val="center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</w:p>
                            <w:p w:rsidR="00E67B73" w:rsidRDefault="00E67B73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E67B73" w:rsidRDefault="001108AF">
                              <w:pPr>
                                <w:ind w:firstLineChars="50" w:firstLine="120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 xml:space="preserve">Принято </w:t>
                              </w:r>
                              <w:r>
                                <w:rPr>
                                  <w:sz w:val="24"/>
                                  <w:szCs w:val="24"/>
                                </w:rPr>
                                <w:t>Собранием депутатов</w:t>
                              </w:r>
                            </w:p>
                            <w:p w:rsidR="00E67B73" w:rsidRDefault="001108AF">
                              <w:pPr>
                                <w:ind w:firstLineChars="50" w:firstLine="120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Мышкинского муниципального округа</w:t>
                              </w:r>
                            </w:p>
                            <w:p w:rsidR="00E67B73" w:rsidRDefault="001108AF">
                              <w:pPr>
                                <w:ind w:firstLineChars="50" w:firstLine="120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 xml:space="preserve">« </w:t>
                              </w:r>
                              <w:r w:rsidRPr="005324C8">
                                <w:rPr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  <w:szCs w:val="24"/>
                                </w:rPr>
                                <w:t xml:space="preserve">  »   </w:t>
                              </w:r>
                              <w:r w:rsidRPr="005324C8">
                                <w:rPr>
                                  <w:sz w:val="24"/>
                                  <w:szCs w:val="24"/>
                                </w:rPr>
                                <w:t>_____________</w:t>
                              </w:r>
                              <w:r>
                                <w:rPr>
                                  <w:sz w:val="24"/>
                                  <w:szCs w:val="24"/>
                                </w:rPr>
                                <w:t xml:space="preserve">   2026 года</w:t>
                              </w:r>
                            </w:p>
                            <w:p w:rsidR="00E67B73" w:rsidRDefault="00E67B73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  <w:p w:rsidR="00E67B73" w:rsidRDefault="001108AF">
                              <w:pPr>
                                <w:ind w:firstLine="709"/>
                                <w:jc w:val="both"/>
                                <w:rPr>
                                  <w:sz w:val="28"/>
                                  <w:szCs w:val="28"/>
                                </w:rPr>
                              </w:pPr>
                              <w:proofErr w:type="gramStart"/>
                              <w:r>
                                <w:rPr>
                                  <w:sz w:val="28"/>
                                  <w:szCs w:val="28"/>
                                  <w:lang w:bidi="ru-RU"/>
                                </w:rPr>
                                <w:t xml:space="preserve">В 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t>соответствии с федеральными законами от 20.03.2025 № 33-ФЗ «Об общих принципах организации местного самоуправления в единой с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t>и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стеме публичной власти», </w:t>
                              </w:r>
                              <w:r>
                                <w:rPr>
                                  <w:sz w:val="28"/>
                                  <w:szCs w:val="28"/>
                                  <w:lang w:bidi="ru-RU"/>
                                </w:rPr>
                                <w:t xml:space="preserve">06.10.2003 № </w:t>
                              </w:r>
                              <w:r>
                                <w:rPr>
                                  <w:sz w:val="28"/>
                                  <w:szCs w:val="28"/>
                                  <w:lang w:bidi="ru-RU"/>
                                </w:rPr>
                                <w:t>131-ФЗ «Об общих принципах о</w:t>
                              </w:r>
                              <w:r>
                                <w:rPr>
                                  <w:sz w:val="28"/>
                                  <w:szCs w:val="28"/>
                                  <w:lang w:bidi="ru-RU"/>
                                </w:rPr>
                                <w:t>р</w:t>
                              </w:r>
                              <w:r>
                                <w:rPr>
                                  <w:sz w:val="28"/>
                                  <w:szCs w:val="28"/>
                                  <w:lang w:bidi="ru-RU"/>
                                </w:rPr>
                                <w:t>ганизации местного самоуправления в Российской Федерации»,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 от 31.07.2020 № 248-ФЗ «О государственном контроле (надзоре) и муниц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t>и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t>пальном контроле в Российской Федерации»,</w:t>
                              </w:r>
                              <w:r>
                                <w:rPr>
                                  <w:sz w:val="28"/>
                                  <w:szCs w:val="28"/>
                                  <w:lang w:bidi="ru-RU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t>законом Ярославской обл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t>а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сти </w:t>
                              </w:r>
                              <w:r>
                                <w:rPr>
                                  <w:rStyle w:val="a8"/>
                                  <w:rFonts w:eastAsia="Arial"/>
                                  <w:b w:val="0"/>
                                  <w:bCs w:val="0"/>
                                  <w:color w:val="333333"/>
                                  <w:sz w:val="28"/>
                                  <w:szCs w:val="28"/>
                                  <w:shd w:val="clear" w:color="auto" w:fill="FFFFFF"/>
                                </w:rPr>
                                <w:t xml:space="preserve"> от 2 октября 2024 года №58-з</w:t>
                              </w:r>
                              <w:r>
                                <w:rPr>
                                  <w:rFonts w:eastAsia="Arial"/>
                                  <w:color w:val="333333"/>
                                  <w:sz w:val="28"/>
                                  <w:szCs w:val="28"/>
                                  <w:shd w:val="clear" w:color="auto" w:fill="FFFFFF"/>
                                </w:rPr>
                                <w:t> </w:t>
                              </w:r>
                              <w:r>
                                <w:rPr>
                                  <w:rStyle w:val="a8"/>
                                  <w:rFonts w:eastAsia="Arial"/>
                                  <w:b w:val="0"/>
                                  <w:bCs w:val="0"/>
                                  <w:color w:val="333333"/>
                                  <w:sz w:val="28"/>
                                  <w:szCs w:val="28"/>
                                  <w:shd w:val="clear" w:color="auto" w:fill="FFFFFF"/>
                                </w:rPr>
                                <w:t>«О преобразовании муниципальных о</w:t>
                              </w:r>
                              <w:r>
                                <w:rPr>
                                  <w:rStyle w:val="a8"/>
                                  <w:rFonts w:eastAsia="Arial"/>
                                  <w:b w:val="0"/>
                                  <w:bCs w:val="0"/>
                                  <w:color w:val="333333"/>
                                  <w:sz w:val="28"/>
                                  <w:szCs w:val="28"/>
                                  <w:shd w:val="clear" w:color="auto" w:fill="FFFFFF"/>
                                </w:rPr>
                                <w:t>б</w:t>
                              </w:r>
                              <w:r>
                                <w:rPr>
                                  <w:rStyle w:val="a8"/>
                                  <w:rFonts w:eastAsia="Arial"/>
                                  <w:b w:val="0"/>
                                  <w:bCs w:val="0"/>
                                  <w:color w:val="333333"/>
                                  <w:sz w:val="28"/>
                                  <w:szCs w:val="28"/>
                                  <w:shd w:val="clear" w:color="auto" w:fill="FFFFFF"/>
                                </w:rPr>
                                <w:t>разований, входящих в состав Мышкинского</w:t>
                              </w:r>
                              <w:proofErr w:type="gramEnd"/>
                              <w:r>
                                <w:rPr>
                                  <w:rStyle w:val="a8"/>
                                  <w:rFonts w:eastAsia="Arial"/>
                                  <w:b w:val="0"/>
                                  <w:bCs w:val="0"/>
                                  <w:color w:val="333333"/>
                                  <w:sz w:val="28"/>
                                  <w:szCs w:val="28"/>
                                  <w:shd w:val="clear" w:color="auto" w:fill="FFFFFF"/>
                                </w:rPr>
                                <w:t xml:space="preserve"> муниципального района Яр</w:t>
                              </w:r>
                              <w:r>
                                <w:rPr>
                                  <w:rStyle w:val="a8"/>
                                  <w:rFonts w:eastAsia="Arial"/>
                                  <w:b w:val="0"/>
                                  <w:bCs w:val="0"/>
                                  <w:color w:val="333333"/>
                                  <w:sz w:val="28"/>
                                  <w:szCs w:val="28"/>
                                  <w:shd w:val="clear" w:color="auto" w:fill="FFFFFF"/>
                                </w:rPr>
                                <w:t>о</w:t>
                              </w:r>
                              <w:r>
                                <w:rPr>
                                  <w:rStyle w:val="a8"/>
                                  <w:rFonts w:eastAsia="Arial"/>
                                  <w:b w:val="0"/>
                                  <w:bCs w:val="0"/>
                                  <w:color w:val="333333"/>
                                  <w:sz w:val="28"/>
                                  <w:szCs w:val="28"/>
                                  <w:shd w:val="clear" w:color="auto" w:fill="FFFFFF"/>
                                </w:rPr>
                                <w:t>славской области»</w:t>
                              </w:r>
                              <w:proofErr w:type="gramStart"/>
                              <w:r>
                                <w:rPr>
                                  <w:sz w:val="28"/>
                                  <w:szCs w:val="28"/>
                                </w:rPr>
                                <w:t>,</w:t>
                              </w:r>
                              <w:r>
                                <w:rPr>
                                  <w:rStyle w:val="a8"/>
                                  <w:rFonts w:eastAsia="Arial"/>
                                  <w:b w:val="0"/>
                                  <w:bCs w:val="0"/>
                                  <w:color w:val="333333"/>
                                  <w:sz w:val="28"/>
                                  <w:szCs w:val="28"/>
                                  <w:shd w:val="clear" w:color="auto" w:fill="FFFFFF"/>
                                </w:rPr>
                                <w:t>р</w:t>
                              </w:r>
                              <w:proofErr w:type="gramEnd"/>
                              <w:r>
                                <w:rPr>
                                  <w:rStyle w:val="a8"/>
                                  <w:rFonts w:eastAsia="Arial"/>
                                  <w:b w:val="0"/>
                                  <w:bCs w:val="0"/>
                                  <w:color w:val="333333"/>
                                  <w:sz w:val="28"/>
                                  <w:szCs w:val="28"/>
                                  <w:shd w:val="clear" w:color="auto" w:fill="FFFFFF"/>
                                </w:rPr>
                                <w:t>ешение Собрания депутатов Мышкинского муниц</w:t>
                              </w:r>
                              <w:r>
                                <w:rPr>
                                  <w:rStyle w:val="a8"/>
                                  <w:rFonts w:eastAsia="Arial"/>
                                  <w:b w:val="0"/>
                                  <w:bCs w:val="0"/>
                                  <w:color w:val="333333"/>
                                  <w:sz w:val="28"/>
                                  <w:szCs w:val="28"/>
                                  <w:shd w:val="clear" w:color="auto" w:fill="FFFFFF"/>
                                </w:rPr>
                                <w:t>и</w:t>
                              </w:r>
                              <w:r>
                                <w:rPr>
                                  <w:rStyle w:val="a8"/>
                                  <w:rFonts w:eastAsia="Arial"/>
                                  <w:b w:val="0"/>
                                  <w:bCs w:val="0"/>
                                  <w:color w:val="333333"/>
                                  <w:sz w:val="28"/>
                                  <w:szCs w:val="28"/>
                                  <w:shd w:val="clear" w:color="auto" w:fill="FFFFFF"/>
                                </w:rPr>
                                <w:t>пального округа от 17.04.2025 №17 «О правопреемстве Собрания депут</w:t>
                              </w:r>
                              <w:r>
                                <w:rPr>
                                  <w:rStyle w:val="a8"/>
                                  <w:rFonts w:eastAsia="Arial"/>
                                  <w:b w:val="0"/>
                                  <w:bCs w:val="0"/>
                                  <w:color w:val="333333"/>
                                  <w:sz w:val="28"/>
                                  <w:szCs w:val="28"/>
                                  <w:shd w:val="clear" w:color="auto" w:fill="FFFFFF"/>
                                </w:rPr>
                                <w:t>а</w:t>
                              </w:r>
                              <w:r>
                                <w:rPr>
                                  <w:rStyle w:val="a8"/>
                                  <w:rFonts w:eastAsia="Arial"/>
                                  <w:b w:val="0"/>
                                  <w:bCs w:val="0"/>
                                  <w:color w:val="333333"/>
                                  <w:sz w:val="28"/>
                                  <w:szCs w:val="28"/>
                                  <w:shd w:val="clear" w:color="auto" w:fill="FFFFFF"/>
                                </w:rPr>
                                <w:t>тов Мышкинского муниципал</w:t>
                              </w:r>
                              <w:r>
                                <w:rPr>
                                  <w:rStyle w:val="a8"/>
                                  <w:rFonts w:eastAsia="Arial"/>
                                  <w:b w:val="0"/>
                                  <w:bCs w:val="0"/>
                                  <w:color w:val="333333"/>
                                  <w:sz w:val="28"/>
                                  <w:szCs w:val="28"/>
                                  <w:shd w:val="clear" w:color="auto" w:fill="FFFFFF"/>
                                </w:rPr>
                                <w:t>ьного округа Ярославской области»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t>,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Уставом 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t>Мышкинского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 муниципального округа Ярославской области</w:t>
                              </w:r>
                            </w:p>
                            <w:p w:rsidR="00E67B73" w:rsidRDefault="00E67B73">
                              <w:pPr>
                                <w:ind w:firstLine="709"/>
                                <w:jc w:val="both"/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  <w:p w:rsidR="00E67B73" w:rsidRDefault="001108AF">
                              <w:pPr>
                                <w:ind w:firstLine="709"/>
                                <w:jc w:val="both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СОБРАНИЕ ДЕПУТАТОВ МЫШКИНСКОГО МУНИЦИПАЛЬНОГО ОКРУГА ЯРОСЛАВСКОЙ ОБЛАСТИ РЕШИЛО:</w:t>
                              </w:r>
                            </w:p>
                            <w:p w:rsidR="00E67B73" w:rsidRDefault="00E67B73">
                              <w:pPr>
                                <w:ind w:firstLine="709"/>
                                <w:jc w:val="both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E67B73" w:rsidRDefault="001108AF">
                              <w:pPr>
                                <w:overflowPunct w:val="0"/>
                                <w:autoSpaceDE w:val="0"/>
                                <w:autoSpaceDN w:val="0"/>
                                <w:adjustRightInd w:val="0"/>
                                <w:ind w:firstLine="708"/>
                                <w:jc w:val="both"/>
                                <w:textAlignment w:val="baseline"/>
                                <w:rPr>
                                  <w:color w:val="00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1.  У</w:t>
                              </w:r>
                              <w:r>
                                <w:rPr>
                                  <w:sz w:val="28"/>
                                  <w:szCs w:val="28"/>
                                  <w:lang w:eastAsia="ar-SA"/>
                                </w:rPr>
                                <w:t>твердить прилагаемое Положение о муниципальном</w:t>
                              </w:r>
                              <w:r>
                                <w:rPr>
                                  <w:sz w:val="28"/>
                                  <w:szCs w:val="28"/>
                                  <w:lang w:eastAsia="ar-SA"/>
                                </w:rPr>
                                <w:t xml:space="preserve"> жилищном </w:t>
                              </w:r>
                              <w:r>
                                <w:rPr>
                                  <w:sz w:val="28"/>
                                  <w:szCs w:val="28"/>
                                  <w:lang w:eastAsia="ar-SA"/>
                                </w:rPr>
                                <w:t xml:space="preserve"> контроле  </w:t>
                              </w:r>
                              <w:r>
                                <w:rPr>
                                  <w:color w:val="000000"/>
                                  <w:sz w:val="28"/>
                                  <w:szCs w:val="28"/>
                                </w:rPr>
                                <w:t>на т</w:t>
                              </w:r>
                              <w:r>
                                <w:rPr>
                                  <w:color w:val="000000"/>
                                  <w:sz w:val="28"/>
                                  <w:szCs w:val="28"/>
                                </w:rPr>
                                <w:t xml:space="preserve">ерритории </w:t>
                              </w:r>
                              <w:r>
                                <w:rPr>
                                  <w:color w:val="000000"/>
                                  <w:sz w:val="28"/>
                                  <w:szCs w:val="28"/>
                                </w:rPr>
                                <w:t>Мышкинского</w:t>
                              </w:r>
                              <w:r>
                                <w:rPr>
                                  <w:color w:val="000000"/>
                                  <w:sz w:val="28"/>
                                  <w:szCs w:val="28"/>
                                </w:rPr>
                                <w:t xml:space="preserve"> муниципального округа Яросла</w:t>
                              </w:r>
                              <w:r>
                                <w:rPr>
                                  <w:color w:val="000000"/>
                                  <w:sz w:val="28"/>
                                  <w:szCs w:val="28"/>
                                </w:rPr>
                                <w:t>в</w:t>
                              </w:r>
                              <w:r>
                                <w:rPr>
                                  <w:color w:val="000000"/>
                                  <w:sz w:val="28"/>
                                  <w:szCs w:val="28"/>
                                </w:rPr>
                                <w:t>ской области.</w:t>
                              </w:r>
                            </w:p>
                            <w:p w:rsidR="00E67B73" w:rsidRDefault="001108AF">
                              <w:pPr>
                                <w:jc w:val="both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t xml:space="preserve"> </w:t>
                              </w:r>
                              <w:r>
                                <w:t xml:space="preserve">          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   2.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Признать утратившими силу: </w:t>
                              </w:r>
                            </w:p>
                            <w:p w:rsidR="00E67B73" w:rsidRDefault="001108AF">
                              <w:pPr>
                                <w:jc w:val="both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-</w:t>
                              </w:r>
                              <w:hyperlink r:id="rId13" w:history="1">
                                <w:r>
                                  <w:rPr>
                                    <w:sz w:val="28"/>
                                    <w:szCs w:val="28"/>
                                  </w:rPr>
                                  <w:t>Решение Муниципального Совета городского поселения Мышкин от 31.05.2022 №21</w:t>
                                </w:r>
                                <w:r>
                                  <w:rPr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>
                                  <w:rPr>
                                    <w:rStyle w:val="a8"/>
                                    <w:rFonts w:eastAsia="Arial"/>
                                    <w:b w:val="0"/>
                                    <w:bCs w:val="0"/>
                                    <w:color w:val="333333"/>
                                    <w:sz w:val="28"/>
                                    <w:szCs w:val="28"/>
                                    <w:shd w:val="clear" w:color="auto" w:fill="FFFFFF"/>
                                  </w:rPr>
                                  <w:t>«</w:t>
                                </w:r>
                                <w:r>
                                  <w:rPr>
                                    <w:sz w:val="28"/>
                                    <w:szCs w:val="28"/>
                                  </w:rPr>
                                  <w:t xml:space="preserve">О внесении </w:t>
                                </w:r>
                                <w:r>
                                  <w:rPr>
                                    <w:sz w:val="28"/>
                                    <w:szCs w:val="28"/>
                                  </w:rPr>
                                  <w:t>изменений и дополнений в решение Муниц</w:t>
                                </w:r>
                                <w:r>
                                  <w:rPr>
                                    <w:sz w:val="28"/>
                                    <w:szCs w:val="28"/>
                                  </w:rPr>
                                  <w:t>и</w:t>
                                </w:r>
                                <w:r>
                                  <w:rPr>
                                    <w:sz w:val="28"/>
                                    <w:szCs w:val="28"/>
                                  </w:rPr>
                                  <w:t>пального Совета городского поселения Мышкин от 14.12.2021 № 29</w:t>
                                </w:r>
                                <w:r>
                                  <w:rPr>
                                    <w:sz w:val="28"/>
                                    <w:szCs w:val="28"/>
                                  </w:rPr>
                                  <w:t xml:space="preserve">           </w:t>
                                </w:r>
                                <w:r>
                                  <w:rPr>
                                    <w:rStyle w:val="a8"/>
                                    <w:rFonts w:eastAsia="Arial"/>
                                    <w:b w:val="0"/>
                                    <w:bCs w:val="0"/>
                                    <w:color w:val="333333"/>
                                    <w:sz w:val="28"/>
                                    <w:szCs w:val="28"/>
                                    <w:shd w:val="clear" w:color="auto" w:fill="FFFFFF"/>
                                  </w:rPr>
                                  <w:t>«</w:t>
                                </w:r>
                                <w:r>
                                  <w:rPr>
                                    <w:sz w:val="28"/>
                                    <w:szCs w:val="28"/>
                                  </w:rPr>
                                  <w:t>Об утверждении Положения о муниципальном жилищном контроле на территории городского поселения Мышкин</w:t>
                                </w:r>
                              </w:hyperlink>
                              <w:r>
                                <w:rPr>
                                  <w:rStyle w:val="a8"/>
                                  <w:rFonts w:eastAsia="Arial"/>
                                  <w:b w:val="0"/>
                                  <w:bCs w:val="0"/>
                                  <w:color w:val="333333"/>
                                  <w:sz w:val="28"/>
                                  <w:szCs w:val="28"/>
                                  <w:shd w:val="clear" w:color="auto" w:fill="FFFFFF"/>
                                </w:rPr>
                                <w:t>»</w:t>
                              </w:r>
                              <w:r>
                                <w:rPr>
                                  <w:rStyle w:val="a8"/>
                                  <w:rFonts w:eastAsia="Arial"/>
                                  <w:b w:val="0"/>
                                  <w:bCs w:val="0"/>
                                  <w:color w:val="333333"/>
                                  <w:sz w:val="28"/>
                                  <w:szCs w:val="28"/>
                                  <w:shd w:val="clear" w:color="auto" w:fill="FFFFFF"/>
                                </w:rPr>
                                <w:t>;</w:t>
                              </w:r>
                            </w:p>
                            <w:p w:rsidR="00E67B73" w:rsidRDefault="001108AF">
                              <w:pPr>
                                <w:jc w:val="both"/>
                                <w:rPr>
                                  <w:rStyle w:val="a5"/>
                                  <w:i w:val="0"/>
                                  <w:iCs w:val="0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-</w:t>
                              </w:r>
                              <w:hyperlink r:id="rId14" w:history="1">
                                <w:r>
                                  <w:rPr>
                                    <w:sz w:val="28"/>
                                    <w:szCs w:val="28"/>
                                  </w:rPr>
                                  <w:t xml:space="preserve">Решение Муниципального Совета городского поселения Мышкин от 14.12.2021 №29 </w:t>
                                </w:r>
                                <w:r>
                                  <w:rPr>
                                    <w:rStyle w:val="a8"/>
                                    <w:rFonts w:eastAsia="Arial"/>
                                    <w:b w:val="0"/>
                                    <w:bCs w:val="0"/>
                                    <w:color w:val="333333"/>
                                    <w:sz w:val="28"/>
                                    <w:szCs w:val="28"/>
                                    <w:shd w:val="clear" w:color="auto" w:fill="FFFFFF"/>
                                  </w:rPr>
                                  <w:t>«</w:t>
                                </w:r>
                                <w:r>
                                  <w:rPr>
                                    <w:sz w:val="28"/>
                                    <w:szCs w:val="28"/>
                                  </w:rPr>
                                  <w:t>Об утверждении Положения о муниципальном жили</w:t>
                                </w:r>
                                <w:r>
                                  <w:rPr>
                                    <w:sz w:val="28"/>
                                    <w:szCs w:val="28"/>
                                  </w:rPr>
                                  <w:t>щ</w:t>
                                </w:r>
                                <w:r>
                                  <w:rPr>
                                    <w:sz w:val="28"/>
                                    <w:szCs w:val="28"/>
                                  </w:rPr>
                                  <w:t>ном контроле на территории городского поселения Мышкин</w:t>
                                </w:r>
                              </w:hyperlink>
                              <w:r>
                                <w:rPr>
                                  <w:rStyle w:val="a8"/>
                                  <w:rFonts w:eastAsia="Arial"/>
                                  <w:b w:val="0"/>
                                  <w:bCs w:val="0"/>
                                  <w:color w:val="333333"/>
                                  <w:sz w:val="28"/>
                                  <w:szCs w:val="28"/>
                                  <w:shd w:val="clear" w:color="auto" w:fill="FFFFFF"/>
                                </w:rPr>
                                <w:t>»</w:t>
                              </w:r>
                              <w:r>
                                <w:rPr>
                                  <w:rStyle w:val="a8"/>
                                  <w:rFonts w:eastAsia="Arial"/>
                                  <w:b w:val="0"/>
                                  <w:bCs w:val="0"/>
                                  <w:color w:val="333333"/>
                                  <w:sz w:val="28"/>
                                  <w:szCs w:val="28"/>
                                  <w:shd w:val="clear" w:color="auto" w:fill="FFFFFF"/>
                                </w:rPr>
                                <w:t>;</w:t>
                              </w:r>
                            </w:p>
                            <w:p w:rsidR="00E67B73" w:rsidRDefault="00E67B73">
                              <w:pPr>
                                <w:pStyle w:val="af8"/>
                                <w:shd w:val="clear" w:color="auto" w:fill="FFFFFF"/>
                                <w:spacing w:before="0" w:beforeAutospacing="0" w:after="0" w:afterAutospacing="0" w:line="216" w:lineRule="atLeast"/>
                                <w:jc w:val="both"/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  <w:p w:rsidR="00E67B73" w:rsidRDefault="001108AF">
                              <w:pPr>
                                <w:pStyle w:val="af8"/>
                                <w:shd w:val="clear" w:color="auto" w:fill="FFFFFF"/>
                                <w:spacing w:before="0" w:beforeAutospacing="0" w:after="0" w:afterAutospacing="0" w:line="216" w:lineRule="atLeast"/>
                                <w:jc w:val="both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  <w:shd w:val="clear" w:color="auto" w:fill="FFFFFF"/>
                                </w:rPr>
                                <w:t>-</w:t>
                              </w:r>
                              <w:hyperlink r:id="rId15" w:history="1">
                                <w:r>
                                  <w:rPr>
                                    <w:rStyle w:val="a6"/>
                                    <w:color w:val="auto"/>
                                    <w:sz w:val="28"/>
                                    <w:szCs w:val="28"/>
                                    <w:u w:val="none"/>
                                    <w:shd w:val="clear" w:color="auto" w:fill="FFFFFF"/>
                                  </w:rPr>
                                  <w:t>Решение М</w:t>
                                </w:r>
                                <w:r>
                                  <w:rPr>
                                    <w:rStyle w:val="a6"/>
                                    <w:color w:val="auto"/>
                                    <w:sz w:val="28"/>
                                    <w:szCs w:val="28"/>
                                    <w:u w:val="none"/>
                                    <w:shd w:val="clear" w:color="auto" w:fill="FFFFFF"/>
                                  </w:rPr>
                                  <w:t xml:space="preserve">униципального </w:t>
                                </w:r>
                                <w:r>
                                  <w:rPr>
                                    <w:rStyle w:val="a6"/>
                                    <w:color w:val="auto"/>
                                    <w:sz w:val="28"/>
                                    <w:szCs w:val="28"/>
                                    <w:u w:val="none"/>
                                    <w:shd w:val="clear" w:color="auto" w:fill="FFFFFF"/>
                                  </w:rPr>
                                  <w:t>С</w:t>
                                </w:r>
                                <w:r>
                                  <w:rPr>
                                    <w:rStyle w:val="a6"/>
                                    <w:color w:val="auto"/>
                                    <w:sz w:val="28"/>
                                    <w:szCs w:val="28"/>
                                    <w:u w:val="none"/>
                                    <w:shd w:val="clear" w:color="auto" w:fill="FFFFFF"/>
                                  </w:rPr>
                                  <w:t>овета</w:t>
                                </w:r>
                                <w:r>
                                  <w:rPr>
                                    <w:rStyle w:val="a6"/>
                                    <w:color w:val="auto"/>
                                    <w:sz w:val="28"/>
                                    <w:szCs w:val="28"/>
                                    <w:u w:val="none"/>
                                    <w:shd w:val="clear" w:color="auto" w:fill="FFFFFF"/>
                                  </w:rPr>
                                  <w:t xml:space="preserve"> №5 от 08.04.2025</w:t>
                                </w:r>
                              </w:hyperlink>
                              <w:r>
                                <w:rPr>
                                  <w:sz w:val="28"/>
                                  <w:szCs w:val="28"/>
                                  <w:shd w:val="clear" w:color="auto" w:fill="FFFFFF"/>
                                </w:rPr>
                                <w:t> </w:t>
                              </w:r>
                              <w:r>
                                <w:rPr>
                                  <w:rStyle w:val="a8"/>
                                  <w:rFonts w:eastAsia="Arial"/>
                                  <w:b w:val="0"/>
                                  <w:bCs w:val="0"/>
                                  <w:color w:val="333333"/>
                                  <w:sz w:val="28"/>
                                  <w:szCs w:val="28"/>
                                  <w:shd w:val="clear" w:color="auto" w:fill="FFFFFF"/>
                                </w:rPr>
                                <w:t>«</w:t>
                              </w:r>
                              <w:r>
                                <w:rPr>
                                  <w:sz w:val="28"/>
                                  <w:szCs w:val="28"/>
                                  <w:shd w:val="clear" w:color="auto" w:fill="FFFFFF"/>
                                </w:rPr>
                                <w:t>О внесении измен</w:t>
                              </w:r>
                              <w:r>
                                <w:rPr>
                                  <w:sz w:val="28"/>
                                  <w:szCs w:val="28"/>
                                  <w:shd w:val="clear" w:color="auto" w:fill="FFFFFF"/>
                                </w:rPr>
                                <w:t>е</w:t>
                              </w:r>
                              <w:r>
                                <w:rPr>
                                  <w:sz w:val="28"/>
                                  <w:szCs w:val="28"/>
                                  <w:shd w:val="clear" w:color="auto" w:fill="FFFFFF"/>
                                </w:rPr>
                                <w:t>ний в Положение о муниципальном жилищном контроле на территории Охотинского сельского поселения»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t>;</w:t>
                              </w:r>
                            </w:p>
                            <w:p w:rsidR="00E67B73" w:rsidRDefault="001108AF">
                              <w:pPr>
                                <w:pStyle w:val="af8"/>
                                <w:shd w:val="clear" w:color="auto" w:fill="FFFFFF"/>
                                <w:spacing w:before="0" w:beforeAutospacing="0" w:after="0" w:afterAutospacing="0" w:line="216" w:lineRule="atLeast"/>
                                <w:jc w:val="both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  <w:shd w:val="clear" w:color="auto" w:fill="FFFFFF"/>
                                </w:rPr>
                                <w:t>-</w:t>
                              </w:r>
                              <w:hyperlink r:id="rId16" w:history="1">
                                <w:r>
                                  <w:rPr>
                                    <w:rStyle w:val="a6"/>
                                    <w:color w:val="auto"/>
                                    <w:sz w:val="28"/>
                                    <w:szCs w:val="28"/>
                                    <w:u w:val="none"/>
                                    <w:shd w:val="clear" w:color="auto" w:fill="FFFFFF"/>
                                  </w:rPr>
                                  <w:t>Решение М</w:t>
                                </w:r>
                                <w:r>
                                  <w:rPr>
                                    <w:rStyle w:val="a6"/>
                                    <w:color w:val="auto"/>
                                    <w:sz w:val="28"/>
                                    <w:szCs w:val="28"/>
                                    <w:u w:val="none"/>
                                    <w:shd w:val="clear" w:color="auto" w:fill="FFFFFF"/>
                                  </w:rPr>
                                  <w:t xml:space="preserve">униципального </w:t>
                                </w:r>
                                <w:r>
                                  <w:rPr>
                                    <w:rStyle w:val="a6"/>
                                    <w:color w:val="auto"/>
                                    <w:sz w:val="28"/>
                                    <w:szCs w:val="28"/>
                                    <w:u w:val="none"/>
                                    <w:shd w:val="clear" w:color="auto" w:fill="FFFFFF"/>
                                  </w:rPr>
                                  <w:t>С</w:t>
                                </w:r>
                                <w:r>
                                  <w:rPr>
                                    <w:rStyle w:val="a6"/>
                                    <w:color w:val="auto"/>
                                    <w:sz w:val="28"/>
                                    <w:szCs w:val="28"/>
                                    <w:u w:val="none"/>
                                    <w:shd w:val="clear" w:color="auto" w:fill="FFFFFF"/>
                                  </w:rPr>
                                  <w:t>овета</w:t>
                                </w:r>
                                <w:r>
                                  <w:rPr>
                                    <w:rStyle w:val="a6"/>
                                    <w:color w:val="auto"/>
                                    <w:sz w:val="28"/>
                                    <w:szCs w:val="28"/>
                                    <w:u w:val="none"/>
                                    <w:shd w:val="clear" w:color="auto" w:fill="FFFFFF"/>
                                  </w:rPr>
                                  <w:t xml:space="preserve"> №8 от 28.02.2024 г</w:t>
                                </w:r>
                              </w:hyperlink>
                              <w:r>
                                <w:rPr>
                                  <w:sz w:val="28"/>
                                  <w:szCs w:val="28"/>
                                  <w:shd w:val="clear" w:color="auto" w:fill="FFFFFF"/>
                                </w:rPr>
                                <w:t>.</w:t>
                              </w:r>
                              <w:r>
                                <w:rPr>
                                  <w:rStyle w:val="a8"/>
                                  <w:rFonts w:eastAsia="Arial"/>
                                  <w:b w:val="0"/>
                                  <w:bCs w:val="0"/>
                                  <w:color w:val="333333"/>
                                  <w:sz w:val="28"/>
                                  <w:szCs w:val="28"/>
                                  <w:shd w:val="clear" w:color="auto" w:fill="FFFFFF"/>
                                </w:rPr>
                                <w:t>«</w:t>
                              </w:r>
                              <w:r>
                                <w:rPr>
                                  <w:sz w:val="28"/>
                                  <w:szCs w:val="28"/>
                                  <w:shd w:val="clear" w:color="auto" w:fill="FFFFFF"/>
                                </w:rPr>
                                <w:t>О внесении изм</w:t>
                              </w:r>
                              <w:r>
                                <w:rPr>
                                  <w:sz w:val="28"/>
                                  <w:szCs w:val="28"/>
                                  <w:shd w:val="clear" w:color="auto" w:fill="FFFFFF"/>
                                </w:rPr>
                                <w:t>е</w:t>
                              </w:r>
                              <w:r>
                                <w:rPr>
                                  <w:sz w:val="28"/>
                                  <w:szCs w:val="28"/>
                                  <w:shd w:val="clear" w:color="auto" w:fill="FFFFFF"/>
                                </w:rPr>
                                <w:t>нений в Положение о муниципальном жилищном контроле на территории Охотинского сельского поселения»</w:t>
                              </w:r>
                              <w:r>
                                <w:rPr>
                                  <w:sz w:val="28"/>
                                  <w:szCs w:val="28"/>
                                  <w:shd w:val="clear" w:color="auto" w:fill="FFFFFF"/>
                                </w:rPr>
                                <w:t>;</w:t>
                              </w:r>
                            </w:p>
                            <w:p w:rsidR="00E67B73" w:rsidRDefault="001108AF">
                              <w:pPr>
                                <w:pStyle w:val="af8"/>
                                <w:shd w:val="clear" w:color="auto" w:fill="FFFFFF"/>
                                <w:spacing w:before="0" w:beforeAutospacing="0" w:after="0" w:afterAutospacing="0" w:line="216" w:lineRule="atLeast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  <w:shd w:val="clear" w:color="auto" w:fill="FFFFFF"/>
                                </w:rPr>
                                <w:t>-</w:t>
                              </w:r>
                              <w:hyperlink r:id="rId17" w:history="1">
                                <w:r>
                                  <w:rPr>
                                    <w:rStyle w:val="a6"/>
                                    <w:color w:val="auto"/>
                                    <w:sz w:val="28"/>
                                    <w:szCs w:val="28"/>
                                    <w:u w:val="none"/>
                                    <w:shd w:val="clear" w:color="auto" w:fill="FFFFFF"/>
                                  </w:rPr>
                                  <w:t>Решение М</w:t>
                                </w:r>
                                <w:r>
                                  <w:rPr>
                                    <w:rStyle w:val="a6"/>
                                    <w:color w:val="auto"/>
                                    <w:sz w:val="28"/>
                                    <w:szCs w:val="28"/>
                                    <w:u w:val="none"/>
                                    <w:shd w:val="clear" w:color="auto" w:fill="FFFFFF"/>
                                  </w:rPr>
                                  <w:t xml:space="preserve">униципального </w:t>
                                </w:r>
                                <w:r>
                                  <w:rPr>
                                    <w:rStyle w:val="a6"/>
                                    <w:color w:val="auto"/>
                                    <w:sz w:val="28"/>
                                    <w:szCs w:val="28"/>
                                    <w:u w:val="none"/>
                                    <w:shd w:val="clear" w:color="auto" w:fill="FFFFFF"/>
                                  </w:rPr>
                                  <w:t>С</w:t>
                                </w:r>
                                <w:r>
                                  <w:rPr>
                                    <w:rStyle w:val="a6"/>
                                    <w:color w:val="auto"/>
                                    <w:sz w:val="28"/>
                                    <w:szCs w:val="28"/>
                                    <w:u w:val="none"/>
                                    <w:shd w:val="clear" w:color="auto" w:fill="FFFFFF"/>
                                  </w:rPr>
                                  <w:t>овета</w:t>
                                </w:r>
                                <w:r>
                                  <w:rPr>
                                    <w:rStyle w:val="a6"/>
                                    <w:color w:val="auto"/>
                                    <w:sz w:val="28"/>
                                    <w:szCs w:val="28"/>
                                    <w:u w:val="none"/>
                                    <w:shd w:val="clear" w:color="auto" w:fill="FFFFFF"/>
                                  </w:rPr>
                                  <w:t xml:space="preserve"> Охотинского СП от 14.12.2021 №26</w:t>
                                </w:r>
                              </w:hyperlink>
                              <w:r>
                                <w:rPr>
                                  <w:sz w:val="28"/>
                                  <w:szCs w:val="28"/>
                                  <w:shd w:val="clear" w:color="auto" w:fill="FFFFFF"/>
                                </w:rPr>
                                <w:t> </w:t>
                              </w:r>
                              <w:r>
                                <w:rPr>
                                  <w:rStyle w:val="a8"/>
                                  <w:rFonts w:eastAsia="Arial"/>
                                  <w:b w:val="0"/>
                                  <w:bCs w:val="0"/>
                                  <w:color w:val="333333"/>
                                  <w:sz w:val="28"/>
                                  <w:szCs w:val="28"/>
                                  <w:shd w:val="clear" w:color="auto" w:fill="FFFFFF"/>
                                </w:rPr>
                                <w:t>«</w:t>
                              </w:r>
                              <w:r>
                                <w:rPr>
                                  <w:sz w:val="28"/>
                                  <w:szCs w:val="28"/>
                                  <w:shd w:val="clear" w:color="auto" w:fill="FFFFFF"/>
                                </w:rPr>
                                <w:t>Об утверждении Положения о муниципальном контроле</w:t>
                              </w:r>
                              <w:r>
                                <w:rPr>
                                  <w:rStyle w:val="a8"/>
                                  <w:rFonts w:eastAsia="Arial"/>
                                  <w:b w:val="0"/>
                                  <w:bCs w:val="0"/>
                                  <w:color w:val="333333"/>
                                  <w:sz w:val="28"/>
                                  <w:szCs w:val="28"/>
                                  <w:shd w:val="clear" w:color="auto" w:fill="FFFFFF"/>
                                </w:rPr>
                                <w:t>»</w:t>
                              </w:r>
                              <w:r>
                                <w:rPr>
                                  <w:rStyle w:val="a8"/>
                                  <w:rFonts w:eastAsia="Arial"/>
                                  <w:b w:val="0"/>
                                  <w:bCs w:val="0"/>
                                  <w:color w:val="333333"/>
                                  <w:sz w:val="28"/>
                                  <w:szCs w:val="28"/>
                                  <w:shd w:val="clear" w:color="auto" w:fill="FFFFFF"/>
                                </w:rPr>
                                <w:t>.</w:t>
                              </w:r>
                            </w:p>
                            <w:p w:rsidR="00E67B73" w:rsidRDefault="001108AF">
                              <w:pPr>
                                <w:shd w:val="clear" w:color="auto" w:fill="FFFFFF"/>
                                <w:rPr>
                                  <w:rFonts w:eastAsia="Helvetica"/>
                                  <w:color w:val="34343C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          3.</w:t>
                              </w:r>
                              <w:r w:rsidRPr="005324C8">
                                <w:rPr>
                                  <w:rFonts w:eastAsia="Helvetica"/>
                                  <w:color w:val="34343C"/>
                                  <w:sz w:val="28"/>
                                  <w:szCs w:val="28"/>
                                  <w:shd w:val="clear" w:color="auto" w:fill="FFFFFF"/>
                                  <w:lang w:eastAsia="zh-CN" w:bidi="ar"/>
                                </w:rPr>
                                <w:t xml:space="preserve"> </w:t>
                              </w:r>
                              <w:proofErr w:type="gramStart"/>
                              <w:r w:rsidRPr="005324C8">
                                <w:rPr>
                                  <w:rFonts w:eastAsia="Helvetica"/>
                                  <w:color w:val="34343C"/>
                                  <w:sz w:val="28"/>
                                  <w:szCs w:val="28"/>
                                  <w:shd w:val="clear" w:color="auto" w:fill="FFFFFF"/>
                                  <w:lang w:eastAsia="zh-CN" w:bidi="ar"/>
                                </w:rPr>
                                <w:t>Опубликовать настоящее решение в сетевом издании «Официальный сайт</w:t>
                              </w:r>
                              <w:r>
                                <w:rPr>
                                  <w:rFonts w:eastAsia="Helvetica"/>
                                  <w:color w:val="34343C"/>
                                  <w:sz w:val="28"/>
                                  <w:szCs w:val="28"/>
                                  <w:shd w:val="clear" w:color="auto" w:fill="FFFFFF"/>
                                  <w:lang w:eastAsia="zh-CN" w:bidi="ar"/>
                                </w:rPr>
                                <w:t xml:space="preserve"> </w:t>
                              </w:r>
                              <w:r w:rsidRPr="005324C8">
                                <w:rPr>
                                  <w:rFonts w:eastAsia="Helvetica"/>
                                  <w:color w:val="34343C"/>
                                  <w:sz w:val="28"/>
                                  <w:szCs w:val="28"/>
                                  <w:shd w:val="clear" w:color="auto" w:fill="FFFFFF"/>
                                  <w:lang w:eastAsia="zh-CN" w:bidi="ar"/>
                                </w:rPr>
                                <w:t>Мышкинского муниципального района» (</w:t>
                              </w:r>
                              <w:r>
                                <w:rPr>
                                  <w:rFonts w:eastAsia="Helvetica"/>
                                  <w:color w:val="34343C"/>
                                  <w:sz w:val="28"/>
                                  <w:szCs w:val="28"/>
                                  <w:shd w:val="clear" w:color="auto" w:fill="FFFFFF"/>
                                  <w:lang w:val="en-US" w:eastAsia="zh-CN" w:bidi="ar"/>
                                </w:rPr>
                                <w:t>http</w:t>
                              </w:r>
                              <w:r w:rsidRPr="005324C8">
                                <w:rPr>
                                  <w:rFonts w:eastAsia="Helvetica"/>
                                  <w:color w:val="34343C"/>
                                  <w:sz w:val="28"/>
                                  <w:szCs w:val="28"/>
                                  <w:shd w:val="clear" w:color="auto" w:fill="FFFFFF"/>
                                  <w:lang w:eastAsia="zh-CN" w:bidi="ar"/>
                                </w:rPr>
                                <w:t>://</w:t>
                              </w:r>
                              <w:r>
                                <w:rPr>
                                  <w:rFonts w:eastAsia="Helvetica"/>
                                  <w:color w:val="34343C"/>
                                  <w:sz w:val="28"/>
                                  <w:szCs w:val="28"/>
                                  <w:shd w:val="clear" w:color="auto" w:fill="FFFFFF"/>
                                  <w:lang w:val="en-US" w:eastAsia="zh-CN" w:bidi="ar"/>
                                </w:rPr>
                                <w:t>myshkinmr</w:t>
                              </w:r>
                              <w:r w:rsidRPr="005324C8">
                                <w:rPr>
                                  <w:rFonts w:eastAsia="Helvetica"/>
                                  <w:color w:val="34343C"/>
                                  <w:sz w:val="28"/>
                                  <w:szCs w:val="28"/>
                                  <w:shd w:val="clear" w:color="auto" w:fill="FFFFFF"/>
                                  <w:lang w:eastAsia="zh-CN" w:bidi="ar"/>
                                </w:rPr>
                                <w:t>.</w:t>
                              </w:r>
                              <w:r>
                                <w:rPr>
                                  <w:rFonts w:eastAsia="Helvetica"/>
                                  <w:color w:val="34343C"/>
                                  <w:sz w:val="28"/>
                                  <w:szCs w:val="28"/>
                                  <w:shd w:val="clear" w:color="auto" w:fill="FFFFFF"/>
                                  <w:lang w:val="en-US" w:eastAsia="zh-CN" w:bidi="ar"/>
                                </w:rPr>
                                <w:t>ru</w:t>
                              </w:r>
                              <w:r w:rsidRPr="005324C8">
                                <w:rPr>
                                  <w:rFonts w:eastAsia="Helvetica"/>
                                  <w:color w:val="34343C"/>
                                  <w:sz w:val="28"/>
                                  <w:szCs w:val="28"/>
                                  <w:shd w:val="clear" w:color="auto" w:fill="FFFFFF"/>
                                  <w:lang w:eastAsia="zh-CN" w:bidi="ar"/>
                                </w:rPr>
                                <w:t>, регистрация в качестве сетевого</w:t>
                              </w:r>
                              <w:r>
                                <w:rPr>
                                  <w:rFonts w:eastAsia="Helvetica"/>
                                  <w:color w:val="34343C"/>
                                  <w:sz w:val="28"/>
                                  <w:szCs w:val="28"/>
                                  <w:shd w:val="clear" w:color="auto" w:fill="FFFFFF"/>
                                  <w:lang w:eastAsia="zh-CN" w:bidi="ar"/>
                                </w:rPr>
                                <w:t xml:space="preserve"> </w:t>
                              </w:r>
                              <w:r w:rsidRPr="005324C8">
                                <w:rPr>
                                  <w:rFonts w:eastAsia="Helvetica"/>
                                  <w:color w:val="34343C"/>
                                  <w:sz w:val="28"/>
                                  <w:szCs w:val="28"/>
                                  <w:shd w:val="clear" w:color="auto" w:fill="FFFFFF"/>
                                  <w:lang w:eastAsia="zh-CN" w:bidi="ar"/>
                                </w:rPr>
                                <w:t>издания:</w:t>
                              </w:r>
                              <w:proofErr w:type="gramEnd"/>
                              <w:r w:rsidRPr="005324C8">
                                <w:rPr>
                                  <w:rFonts w:eastAsia="Helvetica"/>
                                  <w:color w:val="34343C"/>
                                  <w:sz w:val="28"/>
                                  <w:szCs w:val="28"/>
                                  <w:shd w:val="clear" w:color="auto" w:fill="FFFFFF"/>
                                  <w:lang w:eastAsia="zh-CN" w:bidi="ar"/>
                                </w:rPr>
                                <w:t xml:space="preserve"> Эл № ФС 77-74924 от </w:t>
                              </w:r>
                              <w:r w:rsidRPr="005324C8">
                                <w:rPr>
                                  <w:rFonts w:eastAsia="Helvetica"/>
                                  <w:color w:val="34343C"/>
                                  <w:sz w:val="28"/>
                                  <w:szCs w:val="28"/>
                                  <w:shd w:val="clear" w:color="auto" w:fill="FFFFFF"/>
                                  <w:lang w:eastAsia="zh-CN" w:bidi="ar"/>
                                </w:rPr>
                                <w:t>21.01.2019).</w:t>
                              </w:r>
                            </w:p>
                            <w:p w:rsidR="00E67B73" w:rsidRDefault="001108AF">
                              <w:pPr>
                                <w:pStyle w:val="aff2"/>
                                <w:ind w:firstLineChars="250" w:firstLine="700"/>
                              </w:pPr>
                              <w:r>
                                <w:t>4.</w:t>
                              </w:r>
                              <w:r>
                                <w:t>Н</w:t>
                              </w:r>
                              <w:r>
                                <w:t>астоящее решение вступает в силу после его официального опу</w:t>
                              </w:r>
                              <w:r>
                                <w:t>б</w:t>
                              </w:r>
                              <w:r>
                                <w:t xml:space="preserve">ликования. </w:t>
                              </w:r>
                            </w:p>
                            <w:p w:rsidR="00E67B73" w:rsidRDefault="00E67B73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  <w:p w:rsidR="00E67B73" w:rsidRDefault="00E67B73">
                              <w:pPr>
                                <w:jc w:val="both"/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  <w:p w:rsidR="00E67B73" w:rsidRDefault="00E67B73">
                              <w:pPr>
                                <w:jc w:val="right"/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  <w:p w:rsidR="00E67B73" w:rsidRDefault="00E67B73">
                              <w:pPr>
                                <w:jc w:val="right"/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  <w:tbl>
                              <w:tblPr>
                                <w:tblOverlap w:val="never"/>
                                <w:tblW w:w="0" w:type="auto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728"/>
                                <w:gridCol w:w="4553"/>
                              </w:tblGrid>
                              <w:tr w:rsidR="00E67B73">
                                <w:trPr>
                                  <w:trHeight w:val="2141"/>
                                </w:trPr>
                                <w:tc>
                                  <w:tcPr>
                                    <w:tcW w:w="4927" w:type="dxa"/>
                                    <w:shd w:val="clear" w:color="auto" w:fill="auto"/>
                                  </w:tcPr>
                                  <w:p w:rsidR="00E67B73" w:rsidRDefault="00E67B73">
                                    <w:pPr>
                                      <w:rPr>
                                        <w:rFonts w:eastAsia="Calibri"/>
                                        <w:sz w:val="28"/>
                                        <w:szCs w:val="28"/>
                                        <w:lang w:eastAsia="en-US"/>
                                      </w:rPr>
                                    </w:pPr>
                                  </w:p>
                                  <w:p w:rsidR="00E67B73" w:rsidRDefault="001108AF">
                                    <w:pPr>
                                      <w:rPr>
                                        <w:rFonts w:eastAsia="Calibri"/>
                                        <w:sz w:val="28"/>
                                        <w:szCs w:val="28"/>
                                        <w:lang w:eastAsia="en-US"/>
                                      </w:rPr>
                                    </w:pPr>
                                    <w:r>
                                      <w:rPr>
                                        <w:rFonts w:eastAsia="Calibri"/>
                                        <w:sz w:val="28"/>
                                        <w:szCs w:val="28"/>
                                        <w:lang w:eastAsia="en-US"/>
                                      </w:rPr>
                                      <w:t xml:space="preserve">Глава Мышкинского </w:t>
                                    </w:r>
                                  </w:p>
                                  <w:p w:rsidR="00E67B73" w:rsidRDefault="001108AF">
                                    <w:pPr>
                                      <w:rPr>
                                        <w:rFonts w:eastAsia="Calibri"/>
                                        <w:sz w:val="28"/>
                                        <w:szCs w:val="28"/>
                                        <w:lang w:eastAsia="en-US"/>
                                      </w:rPr>
                                    </w:pPr>
                                    <w:r>
                                      <w:rPr>
                                        <w:rFonts w:eastAsia="Calibri"/>
                                        <w:sz w:val="28"/>
                                        <w:szCs w:val="28"/>
                                        <w:lang w:eastAsia="en-US"/>
                                      </w:rPr>
                                      <w:t>муниципального округа</w:t>
                                    </w:r>
                                  </w:p>
                                  <w:p w:rsidR="00E67B73" w:rsidRDefault="00E67B73">
                                    <w:pPr>
                                      <w:rPr>
                                        <w:rFonts w:eastAsia="Calibri"/>
                                        <w:sz w:val="28"/>
                                        <w:szCs w:val="28"/>
                                        <w:lang w:eastAsia="en-US"/>
                                      </w:rPr>
                                    </w:pPr>
                                  </w:p>
                                  <w:p w:rsidR="00E67B73" w:rsidRDefault="00E67B73">
                                    <w:pPr>
                                      <w:rPr>
                                        <w:rFonts w:eastAsia="Calibri"/>
                                        <w:sz w:val="28"/>
                                        <w:szCs w:val="28"/>
                                        <w:lang w:eastAsia="en-US"/>
                                      </w:rPr>
                                    </w:pPr>
                                  </w:p>
                                  <w:p w:rsidR="00E67B73" w:rsidRDefault="001108AF">
                                    <w:pPr>
                                      <w:jc w:val="both"/>
                                      <w:rPr>
                                        <w:rFonts w:eastAsia="Calibri"/>
                                        <w:sz w:val="28"/>
                                        <w:szCs w:val="28"/>
                                        <w:lang w:eastAsia="en-US"/>
                                      </w:rPr>
                                    </w:pPr>
                                    <w:r>
                                      <w:rPr>
                                        <w:rFonts w:eastAsia="Calibri"/>
                                        <w:sz w:val="28"/>
                                        <w:szCs w:val="28"/>
                                        <w:lang w:eastAsia="en-US"/>
                                      </w:rPr>
                                      <w:t>__________________ А. Г. Курицин</w:t>
                                    </w:r>
                                  </w:p>
                                  <w:p w:rsidR="00E67B73" w:rsidRDefault="00E67B73">
                                    <w:pPr>
                                      <w:rPr>
                                        <w:rFonts w:eastAsia="Calibri"/>
                                        <w:sz w:val="28"/>
                                        <w:szCs w:val="28"/>
                                        <w:lang w:eastAsia="en-US"/>
                                      </w:rPr>
                                    </w:pPr>
                                  </w:p>
                                  <w:p w:rsidR="00E67B73" w:rsidRDefault="001108AF">
                                    <w:pPr>
                                      <w:rPr>
                                        <w:rFonts w:eastAsia="Calibri"/>
                                        <w:sz w:val="28"/>
                                        <w:szCs w:val="28"/>
                                        <w:lang w:eastAsia="en-US"/>
                                      </w:rPr>
                                    </w:pPr>
                                    <w:r>
                                      <w:rPr>
                                        <w:rFonts w:eastAsia="Calibri"/>
                                        <w:sz w:val="28"/>
                                        <w:szCs w:val="28"/>
                                        <w:lang w:eastAsia="en-US"/>
                                      </w:rPr>
                                      <w:t>« ___ » __________  202</w:t>
                                    </w:r>
                                    <w:r>
                                      <w:rPr>
                                        <w:rFonts w:eastAsia="Calibri"/>
                                        <w:sz w:val="28"/>
                                        <w:szCs w:val="28"/>
                                        <w:lang w:eastAsia="en-US"/>
                                      </w:rPr>
                                      <w:t>6</w:t>
                                    </w:r>
                                    <w:r>
                                      <w:rPr>
                                        <w:rFonts w:eastAsia="Calibri"/>
                                        <w:sz w:val="28"/>
                                        <w:szCs w:val="28"/>
                                        <w:lang w:eastAsia="en-US"/>
                                      </w:rPr>
                                      <w:t xml:space="preserve"> года</w:t>
                                    </w:r>
                                  </w:p>
                                  <w:p w:rsidR="00E67B73" w:rsidRDefault="00E67B73">
                                    <w:pPr>
                                      <w:rPr>
                                        <w:rFonts w:eastAsia="Calibri"/>
                                        <w:sz w:val="28"/>
                                        <w:szCs w:val="28"/>
                                        <w:lang w:eastAsia="en-US"/>
                                      </w:rPr>
                                    </w:pPr>
                                  </w:p>
                                  <w:p w:rsidR="00E67B73" w:rsidRDefault="001108AF">
                                    <w:pPr>
                                      <w:rPr>
                                        <w:rFonts w:eastAsia="Calibri"/>
                                        <w:sz w:val="28"/>
                                        <w:szCs w:val="28"/>
                                        <w:lang w:eastAsia="en-US"/>
                                      </w:rPr>
                                    </w:pPr>
                                    <w:r>
                                      <w:rPr>
                                        <w:rFonts w:eastAsia="Calibri"/>
                                        <w:sz w:val="28"/>
                                        <w:szCs w:val="28"/>
                                        <w:lang w:eastAsia="en-US"/>
                                      </w:rPr>
                                      <w:t>№ _____</w:t>
                                    </w:r>
                                  </w:p>
                                </w:tc>
                                <w:tc>
                                  <w:tcPr>
                                    <w:tcW w:w="4643" w:type="dxa"/>
                                    <w:shd w:val="clear" w:color="auto" w:fill="auto"/>
                                  </w:tcPr>
                                  <w:p w:rsidR="00E67B73" w:rsidRDefault="00E67B73">
                                    <w:pPr>
                                      <w:rPr>
                                        <w:rFonts w:eastAsia="Calibri"/>
                                        <w:sz w:val="28"/>
                                        <w:szCs w:val="28"/>
                                        <w:lang w:eastAsia="en-US"/>
                                      </w:rPr>
                                    </w:pPr>
                                  </w:p>
                                  <w:p w:rsidR="00E67B73" w:rsidRDefault="001108AF">
                                    <w:pPr>
                                      <w:rPr>
                                        <w:rFonts w:eastAsia="Calibri"/>
                                        <w:sz w:val="28"/>
                                        <w:szCs w:val="28"/>
                                        <w:lang w:eastAsia="en-US"/>
                                      </w:rPr>
                                    </w:pPr>
                                    <w:r>
                                      <w:rPr>
                                        <w:rFonts w:eastAsia="Calibri"/>
                                        <w:sz w:val="28"/>
                                        <w:szCs w:val="28"/>
                                        <w:lang w:eastAsia="en-US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eastAsia="Calibri"/>
                                        <w:sz w:val="28"/>
                                        <w:szCs w:val="28"/>
                                        <w:lang w:eastAsia="en-US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eastAsia="Calibri"/>
                                        <w:sz w:val="28"/>
                                        <w:szCs w:val="28"/>
                                        <w:lang w:eastAsia="en-US"/>
                                      </w:rPr>
                                      <w:t xml:space="preserve">Председатель Собрания депутатов  </w:t>
                                    </w:r>
                                  </w:p>
                                  <w:p w:rsidR="00E67B73" w:rsidRDefault="001108AF">
                                    <w:pPr>
                                      <w:ind w:left="140" w:hangingChars="50" w:hanging="140"/>
                                      <w:rPr>
                                        <w:rFonts w:eastAsia="Calibri"/>
                                        <w:sz w:val="28"/>
                                        <w:szCs w:val="28"/>
                                        <w:lang w:eastAsia="en-US"/>
                                      </w:rPr>
                                    </w:pPr>
                                    <w:r>
                                      <w:rPr>
                                        <w:rFonts w:eastAsia="Calibri"/>
                                        <w:sz w:val="28"/>
                                        <w:szCs w:val="28"/>
                                        <w:lang w:eastAsia="en-US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eastAsia="Calibri"/>
                                        <w:sz w:val="28"/>
                                        <w:szCs w:val="28"/>
                                        <w:lang w:eastAsia="en-US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eastAsia="Calibri"/>
                                        <w:sz w:val="28"/>
                                        <w:szCs w:val="28"/>
                                        <w:lang w:eastAsia="en-US"/>
                                      </w:rPr>
                                      <w:t xml:space="preserve">Мышкинского муниципального </w:t>
                                    </w:r>
                                    <w:r>
                                      <w:rPr>
                                        <w:rFonts w:eastAsia="Calibri"/>
                                        <w:sz w:val="28"/>
                                        <w:szCs w:val="28"/>
                                        <w:lang w:eastAsia="en-US"/>
                                      </w:rPr>
                                      <w:t>о</w:t>
                                    </w:r>
                                    <w:r>
                                      <w:rPr>
                                        <w:rFonts w:eastAsia="Calibri"/>
                                        <w:sz w:val="28"/>
                                        <w:szCs w:val="28"/>
                                        <w:lang w:eastAsia="en-US"/>
                                      </w:rPr>
                                      <w:t>круга</w:t>
                                    </w:r>
                                  </w:p>
                                  <w:p w:rsidR="00E67B73" w:rsidRDefault="00E67B73">
                                    <w:pPr>
                                      <w:jc w:val="both"/>
                                      <w:rPr>
                                        <w:rFonts w:eastAsia="Calibri"/>
                                        <w:sz w:val="28"/>
                                        <w:szCs w:val="28"/>
                                        <w:lang w:eastAsia="en-US"/>
                                      </w:rPr>
                                    </w:pPr>
                                  </w:p>
                                  <w:p w:rsidR="00E67B73" w:rsidRDefault="001108AF">
                                    <w:pPr>
                                      <w:jc w:val="both"/>
                                      <w:rPr>
                                        <w:rFonts w:eastAsia="Calibri"/>
                                        <w:sz w:val="28"/>
                                        <w:szCs w:val="28"/>
                                        <w:lang w:eastAsia="en-US"/>
                                      </w:rPr>
                                    </w:pPr>
                                    <w:r>
                                      <w:rPr>
                                        <w:rFonts w:eastAsia="Calibri"/>
                                        <w:sz w:val="28"/>
                                        <w:szCs w:val="28"/>
                                        <w:lang w:eastAsia="en-US"/>
                                      </w:rPr>
                                      <w:t>_____________________</w:t>
                                    </w:r>
                                    <w:r>
                                      <w:rPr>
                                        <w:rFonts w:eastAsia="Calibri"/>
                                        <w:sz w:val="28"/>
                                        <w:szCs w:val="28"/>
                                        <w:lang w:eastAsia="en-US"/>
                                      </w:rPr>
                                      <w:t>Е</w:t>
                                    </w:r>
                                    <w:r>
                                      <w:rPr>
                                        <w:rFonts w:eastAsia="Calibri"/>
                                        <w:sz w:val="28"/>
                                        <w:szCs w:val="28"/>
                                        <w:lang w:eastAsia="en-US"/>
                                      </w:rPr>
                                      <w:t>.В. Пе</w:t>
                                    </w:r>
                                    <w:r>
                                      <w:rPr>
                                        <w:rFonts w:eastAsia="Calibri"/>
                                        <w:sz w:val="28"/>
                                        <w:szCs w:val="28"/>
                                        <w:lang w:eastAsia="en-US"/>
                                      </w:rPr>
                                      <w:t>т</w:t>
                                    </w:r>
                                    <w:r>
                                      <w:rPr>
                                        <w:rFonts w:eastAsia="Calibri"/>
                                        <w:sz w:val="28"/>
                                        <w:szCs w:val="28"/>
                                        <w:lang w:eastAsia="en-US"/>
                                      </w:rPr>
                                      <w:t>ров</w:t>
                                    </w:r>
                                  </w:p>
                                  <w:p w:rsidR="00E67B73" w:rsidRDefault="00E67B73">
                                    <w:pPr>
                                      <w:jc w:val="both"/>
                                      <w:rPr>
                                        <w:rFonts w:eastAsia="Calibri"/>
                                        <w:sz w:val="28"/>
                                        <w:szCs w:val="28"/>
                                        <w:lang w:eastAsia="en-US"/>
                                      </w:rPr>
                                    </w:pPr>
                                  </w:p>
                                  <w:p w:rsidR="00E67B73" w:rsidRDefault="00E67B73">
                                    <w:pPr>
                                      <w:jc w:val="both"/>
                                      <w:rPr>
                                        <w:rFonts w:eastAsia="Calibri"/>
                                        <w:sz w:val="28"/>
                                        <w:szCs w:val="28"/>
                                        <w:lang w:eastAsia="en-US"/>
                                      </w:rPr>
                                    </w:pPr>
                                  </w:p>
                                  <w:p w:rsidR="00E67B73" w:rsidRDefault="00E67B73">
                                    <w:pPr>
                                      <w:jc w:val="both"/>
                                      <w:rPr>
                                        <w:rFonts w:eastAsia="Calibri"/>
                                        <w:sz w:val="28"/>
                                        <w:szCs w:val="28"/>
                                        <w:lang w:eastAsia="en-US"/>
                                      </w:rPr>
                                    </w:pPr>
                                  </w:p>
                                  <w:p w:rsidR="00E67B73" w:rsidRDefault="00E67B73">
                                    <w:pPr>
                                      <w:jc w:val="both"/>
                                      <w:rPr>
                                        <w:rFonts w:eastAsia="Calibri"/>
                                        <w:sz w:val="28"/>
                                        <w:szCs w:val="28"/>
                                        <w:lang w:eastAsia="en-US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E67B73" w:rsidRDefault="00E67B73">
                              <w:pPr>
                                <w:jc w:val="right"/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  <w:p w:rsidR="00E67B73" w:rsidRDefault="00E67B73">
                              <w:pPr>
                                <w:jc w:val="right"/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  <w:p w:rsidR="00E67B73" w:rsidRDefault="00E67B73">
                              <w:pPr>
                                <w:ind w:left="142"/>
                                <w:jc w:val="both"/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  <w:p w:rsidR="00E67B73" w:rsidRDefault="00E67B73"/>
                          </w:txbxContent>
                        </wps:txbx>
                        <wps:bodyPr rot="0" vert="horz" wrap="square" lIns="91440" tIns="36000" rIns="91440" bIns="0" anchor="t" anchorCtr="0" upright="1">
                          <a:noAutofit/>
                        </wps:bodyPr>
                      </wps:wsp>
                      <wps:wsp>
                        <wps:cNvPr id="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985" y="2724"/>
                            <a:ext cx="9354" cy="5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E67B73" w:rsidRDefault="00E67B73">
                              <w:pPr>
                                <w:rPr>
                                  <w:b/>
                                  <w:sz w:val="4"/>
                                </w:rPr>
                              </w:pPr>
                            </w:p>
                            <w:p w:rsidR="00E67B73" w:rsidRDefault="00E67B73"/>
                            <w:p w:rsidR="00E67B73" w:rsidRDefault="00E67B73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5" name="Group 5"/>
                        <wpg:cNvGrpSpPr/>
                        <wpg:grpSpPr>
                          <a:xfrm>
                            <a:off x="1957" y="5040"/>
                            <a:ext cx="4003" cy="308"/>
                            <a:chOff x="1957" y="5040"/>
                            <a:chExt cx="4003" cy="308"/>
                          </a:xfrm>
                        </wpg:grpSpPr>
                        <wps:wsp>
                          <wps:cNvPr id="6" name="Line 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684" y="5060"/>
                              <a:ext cx="276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bodyPr/>
                        </wps:wsp>
                        <wps:wsp>
                          <wps:cNvPr id="7" name="Line 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960" y="5060"/>
                              <a:ext cx="0" cy="288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bodyPr/>
                        </wps:wsp>
                        <wps:wsp>
                          <wps:cNvPr id="8" name="Line 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957" y="5060"/>
                              <a:ext cx="276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bodyPr/>
                        </wps:wsp>
                        <wps:wsp>
                          <wps:cNvPr id="9" name="Line 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957" y="5040"/>
                              <a:ext cx="0" cy="288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bodyPr/>
                        </wps:wsp>
                      </wpg:grpSp>
                      <wps:wsp>
                        <wps:cNvPr id="11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6192" y="542"/>
                            <a:ext cx="1014" cy="11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E67B73" w:rsidRDefault="00E67B73">
                              <w:pPr>
                                <w:jc w:val="center"/>
                              </w:pPr>
                            </w:p>
                            <w:p w:rsidR="00E67B73" w:rsidRDefault="00E67B73">
                              <w:pPr>
                                <w:jc w:val="center"/>
                              </w:pPr>
                            </w:p>
                            <w:p w:rsidR="00E67B73" w:rsidRDefault="00E67B73">
                              <w:pPr>
                                <w:jc w:val="center"/>
                              </w:pPr>
                            </w:p>
                            <w:p w:rsidR="00E67B73" w:rsidRDefault="00E67B73">
                              <w:pPr>
                                <w:jc w:val="center"/>
                              </w:pPr>
                            </w:p>
                            <w:p w:rsidR="00E67B73" w:rsidRDefault="00E67B73">
                              <w:pPr>
                                <w:jc w:val="center"/>
                              </w:pPr>
                            </w:p>
                            <w:p w:rsidR="00E67B73" w:rsidRDefault="00E67B73">
                              <w:pPr>
                                <w:jc w:val="center"/>
                              </w:pPr>
                            </w:p>
                            <w:p w:rsidR="00E67B73" w:rsidRDefault="001108AF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431800" cy="561340"/>
                                    <wp:effectExtent l="19050" t="0" r="6150" b="0"/>
                                    <wp:docPr id="10" name="Рисунок 1" descr="GerbKntr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0" name="Рисунок 1" descr="GerbKntr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8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432000" cy="56195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" o:spid="_x0000_s1026" style="position:absolute;margin-left:-34.15pt;margin-top:-52.15pt;width:469.1pt;height:240.3pt;z-index:251659264" coordorigin="1957,542" coordsize="9382,48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1985;top:1590;width:9354;height:11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rqB8MA&#10;AADaAAAADwAAAGRycy9kb3ducmV2LnhtbESPQWvCQBSE7wX/w/IEb7pRoZToKkEQbC9WW9HjM/tM&#10;otm3YXdr0n/vFoQeh5n5hpkvO1OLOzlfWVYwHiUgiHOrKy4UfH+th28gfEDWWFsmBb/kYbnovcwx&#10;1bblHd33oRARwj5FBWUITSqlz0sy6Ee2IY7exTqDIUpXSO2wjXBTy0mSvEqDFceFEhtalZTf9j9G&#10;Qbi4+v38mR3c9Xhst1t/aj6yjVKDfpfNQATqwn/42d5oBVP4uxJvgF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yrqB8MAAADaAAAADwAAAAAAAAAAAAAAAACYAgAAZHJzL2Rv&#10;d25yZXYueG1sUEsFBgAAAAAEAAQA9QAAAIgDAAAAAA==&#10;" stroked="f">
                  <v:textbox inset=",1mm,,0">
                    <w:txbxContent>
                      <w:p w:rsidR="00E67B73" w:rsidRDefault="00E67B73">
                        <w:pPr>
                          <w:pStyle w:val="3"/>
                          <w:rPr>
                            <w:caps/>
                          </w:rPr>
                        </w:pPr>
                      </w:p>
                      <w:p w:rsidR="00E67B73" w:rsidRDefault="00E67B73">
                        <w:pPr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</w:p>
                      <w:p w:rsidR="00E67B73" w:rsidRDefault="00E67B73">
                        <w:pPr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</w:p>
                      <w:p w:rsidR="00E67B73" w:rsidRDefault="00E67B73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</w:p>
                      <w:p w:rsidR="00E67B73" w:rsidRDefault="00E67B73">
                        <w:pPr>
                          <w:tabs>
                            <w:tab w:val="left" w:pos="0"/>
                            <w:tab w:val="left" w:pos="1134"/>
                          </w:tabs>
                          <w:ind w:left="709"/>
                          <w:jc w:val="center"/>
                          <w:rPr>
                            <w:sz w:val="24"/>
                            <w:szCs w:val="24"/>
                          </w:rPr>
                        </w:pPr>
                      </w:p>
                      <w:p w:rsidR="00E67B73" w:rsidRDefault="001108AF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Об утверждении Положения о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муниципальном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 жилищном 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 контроле на территории </w:t>
                        </w:r>
                        <w:r>
                          <w:rPr>
                            <w:sz w:val="28"/>
                            <w:szCs w:val="28"/>
                          </w:rPr>
                          <w:t>Мышкинского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 муниципального округа Ярославской области</w:t>
                        </w:r>
                      </w:p>
                      <w:p w:rsidR="00E67B73" w:rsidRDefault="00E67B73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</w:rPr>
                        </w:pPr>
                      </w:p>
                      <w:p w:rsidR="00E67B73" w:rsidRDefault="00E67B73">
                        <w:pPr>
                          <w:rPr>
                            <w:sz w:val="24"/>
                            <w:szCs w:val="24"/>
                          </w:rPr>
                        </w:pPr>
                      </w:p>
                      <w:p w:rsidR="00E67B73" w:rsidRDefault="001108AF">
                        <w:pPr>
                          <w:ind w:firstLineChars="50" w:firstLine="120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 xml:space="preserve">Принято </w:t>
                        </w:r>
                        <w:r>
                          <w:rPr>
                            <w:sz w:val="24"/>
                            <w:szCs w:val="24"/>
                          </w:rPr>
                          <w:t>Собранием депутатов</w:t>
                        </w:r>
                      </w:p>
                      <w:p w:rsidR="00E67B73" w:rsidRDefault="001108AF">
                        <w:pPr>
                          <w:ind w:firstLineChars="50" w:firstLine="120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Мышкинского муниципального округа</w:t>
                        </w:r>
                      </w:p>
                      <w:p w:rsidR="00E67B73" w:rsidRDefault="001108AF">
                        <w:pPr>
                          <w:ind w:firstLineChars="50" w:firstLine="120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 xml:space="preserve">« </w:t>
                        </w:r>
                        <w:r w:rsidRPr="005324C8">
                          <w:rPr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sz w:val="24"/>
                            <w:szCs w:val="24"/>
                          </w:rPr>
                          <w:t xml:space="preserve">  »   </w:t>
                        </w:r>
                        <w:r w:rsidRPr="005324C8">
                          <w:rPr>
                            <w:sz w:val="24"/>
                            <w:szCs w:val="24"/>
                          </w:rPr>
                          <w:t>_____________</w:t>
                        </w:r>
                        <w:r>
                          <w:rPr>
                            <w:sz w:val="24"/>
                            <w:szCs w:val="24"/>
                          </w:rPr>
                          <w:t xml:space="preserve">   2026 года</w:t>
                        </w:r>
                      </w:p>
                      <w:p w:rsidR="00E67B73" w:rsidRDefault="00E67B73">
                        <w:pPr>
                          <w:rPr>
                            <w:sz w:val="28"/>
                            <w:szCs w:val="28"/>
                          </w:rPr>
                        </w:pPr>
                      </w:p>
                      <w:p w:rsidR="00E67B73" w:rsidRDefault="001108AF">
                        <w:pPr>
                          <w:ind w:firstLine="709"/>
                          <w:jc w:val="both"/>
                          <w:rPr>
                            <w:sz w:val="28"/>
                            <w:szCs w:val="28"/>
                          </w:rPr>
                        </w:pPr>
                        <w:proofErr w:type="gramStart"/>
                        <w:r>
                          <w:rPr>
                            <w:sz w:val="28"/>
                            <w:szCs w:val="28"/>
                            <w:lang w:bidi="ru-RU"/>
                          </w:rPr>
                          <w:t xml:space="preserve">В </w:t>
                        </w:r>
                        <w:r>
                          <w:rPr>
                            <w:sz w:val="28"/>
                            <w:szCs w:val="28"/>
                          </w:rPr>
                          <w:t>соответствии с федеральными законами от 20.03.2025 № 33-ФЗ «Об общих принципах организации местного самоуправления в единой с</w:t>
                        </w:r>
                        <w:r>
                          <w:rPr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стеме публичной власти», </w:t>
                        </w:r>
                        <w:r>
                          <w:rPr>
                            <w:sz w:val="28"/>
                            <w:szCs w:val="28"/>
                            <w:lang w:bidi="ru-RU"/>
                          </w:rPr>
                          <w:t xml:space="preserve">06.10.2003 № </w:t>
                        </w:r>
                        <w:r>
                          <w:rPr>
                            <w:sz w:val="28"/>
                            <w:szCs w:val="28"/>
                            <w:lang w:bidi="ru-RU"/>
                          </w:rPr>
                          <w:t>131-ФЗ «Об общих принципах о</w:t>
                        </w:r>
                        <w:r>
                          <w:rPr>
                            <w:sz w:val="28"/>
                            <w:szCs w:val="28"/>
                            <w:lang w:bidi="ru-RU"/>
                          </w:rPr>
                          <w:t>р</w:t>
                        </w:r>
                        <w:r>
                          <w:rPr>
                            <w:sz w:val="28"/>
                            <w:szCs w:val="28"/>
                            <w:lang w:bidi="ru-RU"/>
                          </w:rPr>
                          <w:t>ганизации местного самоуправления в Российской Федерации»,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 от 31.07.2020 № 248-ФЗ «О государственном контроле (надзоре) и муниц</w:t>
                        </w:r>
                        <w:r>
                          <w:rPr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sz w:val="28"/>
                            <w:szCs w:val="28"/>
                          </w:rPr>
                          <w:t>пальном контроле в Российской Федерации»,</w:t>
                        </w:r>
                        <w:r>
                          <w:rPr>
                            <w:sz w:val="28"/>
                            <w:szCs w:val="28"/>
                            <w:lang w:bidi="ru-RU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законом Ярославской обл</w:t>
                        </w:r>
                        <w:r>
                          <w:rPr>
                            <w:sz w:val="28"/>
                            <w:szCs w:val="28"/>
                          </w:rPr>
                          <w:t>а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сти </w:t>
                        </w:r>
                        <w:r>
                          <w:rPr>
                            <w:rStyle w:val="a8"/>
                            <w:rFonts w:eastAsia="Arial"/>
                            <w:b w:val="0"/>
                            <w:bCs w:val="0"/>
                            <w:color w:val="333333"/>
                            <w:sz w:val="28"/>
                            <w:szCs w:val="28"/>
                            <w:shd w:val="clear" w:color="auto" w:fill="FFFFFF"/>
                          </w:rPr>
                          <w:t xml:space="preserve"> от 2 октября 2024 года №58-з</w:t>
                        </w:r>
                        <w:r>
                          <w:rPr>
                            <w:rFonts w:eastAsia="Arial"/>
                            <w:color w:val="333333"/>
                            <w:sz w:val="28"/>
                            <w:szCs w:val="28"/>
                            <w:shd w:val="clear" w:color="auto" w:fill="FFFFFF"/>
                          </w:rPr>
                          <w:t> </w:t>
                        </w:r>
                        <w:r>
                          <w:rPr>
                            <w:rStyle w:val="a8"/>
                            <w:rFonts w:eastAsia="Arial"/>
                            <w:b w:val="0"/>
                            <w:bCs w:val="0"/>
                            <w:color w:val="333333"/>
                            <w:sz w:val="28"/>
                            <w:szCs w:val="28"/>
                            <w:shd w:val="clear" w:color="auto" w:fill="FFFFFF"/>
                          </w:rPr>
                          <w:t>«О преобразовании муниципальных о</w:t>
                        </w:r>
                        <w:r>
                          <w:rPr>
                            <w:rStyle w:val="a8"/>
                            <w:rFonts w:eastAsia="Arial"/>
                            <w:b w:val="0"/>
                            <w:bCs w:val="0"/>
                            <w:color w:val="333333"/>
                            <w:sz w:val="28"/>
                            <w:szCs w:val="28"/>
                            <w:shd w:val="clear" w:color="auto" w:fill="FFFFFF"/>
                          </w:rPr>
                          <w:t>б</w:t>
                        </w:r>
                        <w:r>
                          <w:rPr>
                            <w:rStyle w:val="a8"/>
                            <w:rFonts w:eastAsia="Arial"/>
                            <w:b w:val="0"/>
                            <w:bCs w:val="0"/>
                            <w:color w:val="333333"/>
                            <w:sz w:val="28"/>
                            <w:szCs w:val="28"/>
                            <w:shd w:val="clear" w:color="auto" w:fill="FFFFFF"/>
                          </w:rPr>
                          <w:t>разований, входящих в состав Мышкинского</w:t>
                        </w:r>
                        <w:proofErr w:type="gramEnd"/>
                        <w:r>
                          <w:rPr>
                            <w:rStyle w:val="a8"/>
                            <w:rFonts w:eastAsia="Arial"/>
                            <w:b w:val="0"/>
                            <w:bCs w:val="0"/>
                            <w:color w:val="333333"/>
                            <w:sz w:val="28"/>
                            <w:szCs w:val="28"/>
                            <w:shd w:val="clear" w:color="auto" w:fill="FFFFFF"/>
                          </w:rPr>
                          <w:t xml:space="preserve"> муниципального района Яр</w:t>
                        </w:r>
                        <w:r>
                          <w:rPr>
                            <w:rStyle w:val="a8"/>
                            <w:rFonts w:eastAsia="Arial"/>
                            <w:b w:val="0"/>
                            <w:bCs w:val="0"/>
                            <w:color w:val="333333"/>
                            <w:sz w:val="28"/>
                            <w:szCs w:val="28"/>
                            <w:shd w:val="clear" w:color="auto" w:fill="FFFFFF"/>
                          </w:rPr>
                          <w:t>о</w:t>
                        </w:r>
                        <w:r>
                          <w:rPr>
                            <w:rStyle w:val="a8"/>
                            <w:rFonts w:eastAsia="Arial"/>
                            <w:b w:val="0"/>
                            <w:bCs w:val="0"/>
                            <w:color w:val="333333"/>
                            <w:sz w:val="28"/>
                            <w:szCs w:val="28"/>
                            <w:shd w:val="clear" w:color="auto" w:fill="FFFFFF"/>
                          </w:rPr>
                          <w:t>славской области»</w:t>
                        </w:r>
                        <w:proofErr w:type="gramStart"/>
                        <w:r>
                          <w:rPr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rStyle w:val="a8"/>
                            <w:rFonts w:eastAsia="Arial"/>
                            <w:b w:val="0"/>
                            <w:bCs w:val="0"/>
                            <w:color w:val="333333"/>
                            <w:sz w:val="28"/>
                            <w:szCs w:val="28"/>
                            <w:shd w:val="clear" w:color="auto" w:fill="FFFFFF"/>
                          </w:rPr>
                          <w:t>р</w:t>
                        </w:r>
                        <w:proofErr w:type="gramEnd"/>
                        <w:r>
                          <w:rPr>
                            <w:rStyle w:val="a8"/>
                            <w:rFonts w:eastAsia="Arial"/>
                            <w:b w:val="0"/>
                            <w:bCs w:val="0"/>
                            <w:color w:val="333333"/>
                            <w:sz w:val="28"/>
                            <w:szCs w:val="28"/>
                            <w:shd w:val="clear" w:color="auto" w:fill="FFFFFF"/>
                          </w:rPr>
                          <w:t>ешение Собрания депутатов Мышкинского муниц</w:t>
                        </w:r>
                        <w:r>
                          <w:rPr>
                            <w:rStyle w:val="a8"/>
                            <w:rFonts w:eastAsia="Arial"/>
                            <w:b w:val="0"/>
                            <w:bCs w:val="0"/>
                            <w:color w:val="333333"/>
                            <w:sz w:val="28"/>
                            <w:szCs w:val="28"/>
                            <w:shd w:val="clear" w:color="auto" w:fill="FFFFFF"/>
                          </w:rPr>
                          <w:t>и</w:t>
                        </w:r>
                        <w:r>
                          <w:rPr>
                            <w:rStyle w:val="a8"/>
                            <w:rFonts w:eastAsia="Arial"/>
                            <w:b w:val="0"/>
                            <w:bCs w:val="0"/>
                            <w:color w:val="333333"/>
                            <w:sz w:val="28"/>
                            <w:szCs w:val="28"/>
                            <w:shd w:val="clear" w:color="auto" w:fill="FFFFFF"/>
                          </w:rPr>
                          <w:t>пального округа от 17.04.2025 №17 «О правопреемстве Собрания депут</w:t>
                        </w:r>
                        <w:r>
                          <w:rPr>
                            <w:rStyle w:val="a8"/>
                            <w:rFonts w:eastAsia="Arial"/>
                            <w:b w:val="0"/>
                            <w:bCs w:val="0"/>
                            <w:color w:val="333333"/>
                            <w:sz w:val="28"/>
                            <w:szCs w:val="28"/>
                            <w:shd w:val="clear" w:color="auto" w:fill="FFFFFF"/>
                          </w:rPr>
                          <w:t>а</w:t>
                        </w:r>
                        <w:r>
                          <w:rPr>
                            <w:rStyle w:val="a8"/>
                            <w:rFonts w:eastAsia="Arial"/>
                            <w:b w:val="0"/>
                            <w:bCs w:val="0"/>
                            <w:color w:val="333333"/>
                            <w:sz w:val="28"/>
                            <w:szCs w:val="28"/>
                            <w:shd w:val="clear" w:color="auto" w:fill="FFFFFF"/>
                          </w:rPr>
                          <w:t>тов Мышкинского муниципал</w:t>
                        </w:r>
                        <w:r>
                          <w:rPr>
                            <w:rStyle w:val="a8"/>
                            <w:rFonts w:eastAsia="Arial"/>
                            <w:b w:val="0"/>
                            <w:bCs w:val="0"/>
                            <w:color w:val="333333"/>
                            <w:sz w:val="28"/>
                            <w:szCs w:val="28"/>
                            <w:shd w:val="clear" w:color="auto" w:fill="FFFFFF"/>
                          </w:rPr>
                          <w:t>ьного округа Ярославской области»</w:t>
                        </w:r>
                        <w:r>
                          <w:rPr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Уставом </w:t>
                        </w:r>
                        <w:r>
                          <w:rPr>
                            <w:sz w:val="28"/>
                            <w:szCs w:val="28"/>
                          </w:rPr>
                          <w:t>Мышкинского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 муниципального округа Ярославской области</w:t>
                        </w:r>
                      </w:p>
                      <w:p w:rsidR="00E67B73" w:rsidRDefault="00E67B73">
                        <w:pPr>
                          <w:ind w:firstLine="709"/>
                          <w:jc w:val="both"/>
                          <w:rPr>
                            <w:sz w:val="28"/>
                            <w:szCs w:val="28"/>
                          </w:rPr>
                        </w:pPr>
                      </w:p>
                      <w:p w:rsidR="00E67B73" w:rsidRDefault="001108AF">
                        <w:pPr>
                          <w:ind w:firstLine="709"/>
                          <w:jc w:val="both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СОБРАНИЕ ДЕПУТАТОВ МЫШКИНСКОГО МУНИЦИПАЛЬНОГО ОКРУГА ЯРОСЛАВСКОЙ ОБЛАСТИ РЕШИЛО:</w:t>
                        </w:r>
                      </w:p>
                      <w:p w:rsidR="00E67B73" w:rsidRDefault="00E67B73">
                        <w:pPr>
                          <w:ind w:firstLine="709"/>
                          <w:jc w:val="both"/>
                          <w:rPr>
                            <w:sz w:val="24"/>
                            <w:szCs w:val="24"/>
                          </w:rPr>
                        </w:pPr>
                      </w:p>
                      <w:p w:rsidR="00E67B73" w:rsidRDefault="001108AF">
                        <w:pPr>
                          <w:overflowPunct w:val="0"/>
                          <w:autoSpaceDE w:val="0"/>
                          <w:autoSpaceDN w:val="0"/>
                          <w:adjustRightInd w:val="0"/>
                          <w:ind w:firstLine="708"/>
                          <w:jc w:val="both"/>
                          <w:textAlignment w:val="baseline"/>
                          <w:rPr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1.  У</w:t>
                        </w:r>
                        <w:r>
                          <w:rPr>
                            <w:sz w:val="28"/>
                            <w:szCs w:val="28"/>
                            <w:lang w:eastAsia="ar-SA"/>
                          </w:rPr>
                          <w:t>твердить прилагаемое Положение о муниципальном</w:t>
                        </w:r>
                        <w:r>
                          <w:rPr>
                            <w:sz w:val="28"/>
                            <w:szCs w:val="28"/>
                            <w:lang w:eastAsia="ar-SA"/>
                          </w:rPr>
                          <w:t xml:space="preserve"> жилищном </w:t>
                        </w:r>
                        <w:r>
                          <w:rPr>
                            <w:sz w:val="28"/>
                            <w:szCs w:val="28"/>
                            <w:lang w:eastAsia="ar-SA"/>
                          </w:rPr>
                          <w:t xml:space="preserve"> контроле  </w:t>
                        </w:r>
                        <w:r>
                          <w:rPr>
                            <w:color w:val="000000"/>
                            <w:sz w:val="28"/>
                            <w:szCs w:val="28"/>
                          </w:rPr>
                          <w:t>на т</w:t>
                        </w:r>
                        <w:r>
                          <w:rPr>
                            <w:color w:val="000000"/>
                            <w:sz w:val="28"/>
                            <w:szCs w:val="28"/>
                          </w:rPr>
                          <w:t xml:space="preserve">ерритории </w:t>
                        </w:r>
                        <w:r>
                          <w:rPr>
                            <w:color w:val="000000"/>
                            <w:sz w:val="28"/>
                            <w:szCs w:val="28"/>
                          </w:rPr>
                          <w:t>Мышкинского</w:t>
                        </w:r>
                        <w:r>
                          <w:rPr>
                            <w:color w:val="000000"/>
                            <w:sz w:val="28"/>
                            <w:szCs w:val="28"/>
                          </w:rPr>
                          <w:t xml:space="preserve"> муниципального округа Яросла</w:t>
                        </w:r>
                        <w:r>
                          <w:rPr>
                            <w:color w:val="000000"/>
                            <w:sz w:val="28"/>
                            <w:szCs w:val="28"/>
                          </w:rPr>
                          <w:t>в</w:t>
                        </w:r>
                        <w:r>
                          <w:rPr>
                            <w:color w:val="000000"/>
                            <w:sz w:val="28"/>
                            <w:szCs w:val="28"/>
                          </w:rPr>
                          <w:t>ской области.</w:t>
                        </w:r>
                      </w:p>
                      <w:p w:rsidR="00E67B73" w:rsidRDefault="001108AF">
                        <w:pPr>
                          <w:jc w:val="both"/>
                          <w:rPr>
                            <w:sz w:val="28"/>
                            <w:szCs w:val="28"/>
                          </w:rPr>
                        </w:pPr>
                        <w:r>
                          <w:t xml:space="preserve"> </w:t>
                        </w:r>
                        <w:r>
                          <w:t xml:space="preserve">          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   2.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Признать утратившими силу: </w:t>
                        </w:r>
                      </w:p>
                      <w:p w:rsidR="00E67B73" w:rsidRDefault="001108AF">
                        <w:pPr>
                          <w:jc w:val="both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-</w:t>
                        </w:r>
                        <w:hyperlink r:id="rId19" w:history="1">
                          <w:r>
                            <w:rPr>
                              <w:sz w:val="28"/>
                              <w:szCs w:val="28"/>
                            </w:rPr>
                            <w:t>Решение Муниципального Совета городского поселения Мышкин от 31.05.2022 №21</w:t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Style w:val="a8"/>
                              <w:rFonts w:eastAsia="Arial"/>
                              <w:b w:val="0"/>
                              <w:bCs w:val="0"/>
                              <w:color w:val="333333"/>
                              <w:sz w:val="28"/>
                              <w:szCs w:val="28"/>
                              <w:shd w:val="clear" w:color="auto" w:fill="FFFFFF"/>
                            </w:rPr>
                            <w:t>«</w:t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О внесении </w:t>
                          </w:r>
                          <w:r>
                            <w:rPr>
                              <w:sz w:val="28"/>
                              <w:szCs w:val="28"/>
                            </w:rPr>
                            <w:t>изменений и дополнений в решение Муниц</w:t>
                          </w:r>
                          <w:r>
                            <w:rPr>
                              <w:sz w:val="28"/>
                              <w:szCs w:val="28"/>
                            </w:rPr>
                            <w:t>и</w:t>
                          </w:r>
                          <w:r>
                            <w:rPr>
                              <w:sz w:val="28"/>
                              <w:szCs w:val="28"/>
                            </w:rPr>
                            <w:t>пального Совета городского поселения Мышкин от 14.12.2021 № 29</w:t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          </w:t>
                          </w:r>
                          <w:r>
                            <w:rPr>
                              <w:rStyle w:val="a8"/>
                              <w:rFonts w:eastAsia="Arial"/>
                              <w:b w:val="0"/>
                              <w:bCs w:val="0"/>
                              <w:color w:val="333333"/>
                              <w:sz w:val="28"/>
                              <w:szCs w:val="28"/>
                              <w:shd w:val="clear" w:color="auto" w:fill="FFFFFF"/>
                            </w:rPr>
                            <w:t>«</w:t>
                          </w:r>
                          <w:r>
                            <w:rPr>
                              <w:sz w:val="28"/>
                              <w:szCs w:val="28"/>
                            </w:rPr>
                            <w:t>Об утверждении Положения о муниципальном жилищном контроле на территории городского поселения Мышкин</w:t>
                          </w:r>
                        </w:hyperlink>
                        <w:r>
                          <w:rPr>
                            <w:rStyle w:val="a8"/>
                            <w:rFonts w:eastAsia="Arial"/>
                            <w:b w:val="0"/>
                            <w:bCs w:val="0"/>
                            <w:color w:val="333333"/>
                            <w:sz w:val="28"/>
                            <w:szCs w:val="28"/>
                            <w:shd w:val="clear" w:color="auto" w:fill="FFFFFF"/>
                          </w:rPr>
                          <w:t>»</w:t>
                        </w:r>
                        <w:r>
                          <w:rPr>
                            <w:rStyle w:val="a8"/>
                            <w:rFonts w:eastAsia="Arial"/>
                            <w:b w:val="0"/>
                            <w:bCs w:val="0"/>
                            <w:color w:val="333333"/>
                            <w:sz w:val="28"/>
                            <w:szCs w:val="28"/>
                            <w:shd w:val="clear" w:color="auto" w:fill="FFFFFF"/>
                          </w:rPr>
                          <w:t>;</w:t>
                        </w:r>
                      </w:p>
                      <w:p w:rsidR="00E67B73" w:rsidRDefault="001108AF">
                        <w:pPr>
                          <w:jc w:val="both"/>
                          <w:rPr>
                            <w:rStyle w:val="a5"/>
                            <w:i w:val="0"/>
                            <w:iCs w:val="0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-</w:t>
                        </w:r>
                        <w:hyperlink r:id="rId20" w:history="1">
                          <w:r>
                            <w:rPr>
                              <w:sz w:val="28"/>
                              <w:szCs w:val="28"/>
                            </w:rPr>
                            <w:t xml:space="preserve">Решение Муниципального Совета городского поселения Мышкин от 14.12.2021 №29 </w:t>
                          </w:r>
                          <w:r>
                            <w:rPr>
                              <w:rStyle w:val="a8"/>
                              <w:rFonts w:eastAsia="Arial"/>
                              <w:b w:val="0"/>
                              <w:bCs w:val="0"/>
                              <w:color w:val="333333"/>
                              <w:sz w:val="28"/>
                              <w:szCs w:val="28"/>
                              <w:shd w:val="clear" w:color="auto" w:fill="FFFFFF"/>
                            </w:rPr>
                            <w:t>«</w:t>
                          </w:r>
                          <w:r>
                            <w:rPr>
                              <w:sz w:val="28"/>
                              <w:szCs w:val="28"/>
                            </w:rPr>
                            <w:t>Об утверждении Положения о муниципальном жили</w:t>
                          </w:r>
                          <w:r>
                            <w:rPr>
                              <w:sz w:val="28"/>
                              <w:szCs w:val="28"/>
                            </w:rPr>
                            <w:t>щ</w:t>
                          </w:r>
                          <w:r>
                            <w:rPr>
                              <w:sz w:val="28"/>
                              <w:szCs w:val="28"/>
                            </w:rPr>
                            <w:t>ном контроле на территории городского поселения Мышкин</w:t>
                          </w:r>
                        </w:hyperlink>
                        <w:r>
                          <w:rPr>
                            <w:rStyle w:val="a8"/>
                            <w:rFonts w:eastAsia="Arial"/>
                            <w:b w:val="0"/>
                            <w:bCs w:val="0"/>
                            <w:color w:val="333333"/>
                            <w:sz w:val="28"/>
                            <w:szCs w:val="28"/>
                            <w:shd w:val="clear" w:color="auto" w:fill="FFFFFF"/>
                          </w:rPr>
                          <w:t>»</w:t>
                        </w:r>
                        <w:r>
                          <w:rPr>
                            <w:rStyle w:val="a8"/>
                            <w:rFonts w:eastAsia="Arial"/>
                            <w:b w:val="0"/>
                            <w:bCs w:val="0"/>
                            <w:color w:val="333333"/>
                            <w:sz w:val="28"/>
                            <w:szCs w:val="28"/>
                            <w:shd w:val="clear" w:color="auto" w:fill="FFFFFF"/>
                          </w:rPr>
                          <w:t>;</w:t>
                        </w:r>
                      </w:p>
                      <w:p w:rsidR="00E67B73" w:rsidRDefault="00E67B73">
                        <w:pPr>
                          <w:pStyle w:val="af8"/>
                          <w:shd w:val="clear" w:color="auto" w:fill="FFFFFF"/>
                          <w:spacing w:before="0" w:beforeAutospacing="0" w:after="0" w:afterAutospacing="0" w:line="216" w:lineRule="atLeast"/>
                          <w:jc w:val="both"/>
                          <w:rPr>
                            <w:sz w:val="28"/>
                            <w:szCs w:val="28"/>
                          </w:rPr>
                        </w:pPr>
                      </w:p>
                      <w:p w:rsidR="00E67B73" w:rsidRDefault="001108AF">
                        <w:pPr>
                          <w:pStyle w:val="af8"/>
                          <w:shd w:val="clear" w:color="auto" w:fill="FFFFFF"/>
                          <w:spacing w:before="0" w:beforeAutospacing="0" w:after="0" w:afterAutospacing="0" w:line="216" w:lineRule="atLeast"/>
                          <w:jc w:val="both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  <w:shd w:val="clear" w:color="auto" w:fill="FFFFFF"/>
                          </w:rPr>
                          <w:t>-</w:t>
                        </w:r>
                        <w:hyperlink r:id="rId21" w:history="1">
                          <w:r>
                            <w:rPr>
                              <w:rStyle w:val="a6"/>
                              <w:color w:val="auto"/>
                              <w:sz w:val="28"/>
                              <w:szCs w:val="28"/>
                              <w:u w:val="none"/>
                              <w:shd w:val="clear" w:color="auto" w:fill="FFFFFF"/>
                            </w:rPr>
                            <w:t>Решение М</w:t>
                          </w:r>
                          <w:r>
                            <w:rPr>
                              <w:rStyle w:val="a6"/>
                              <w:color w:val="auto"/>
                              <w:sz w:val="28"/>
                              <w:szCs w:val="28"/>
                              <w:u w:val="none"/>
                              <w:shd w:val="clear" w:color="auto" w:fill="FFFFFF"/>
                            </w:rPr>
                            <w:t xml:space="preserve">униципального </w:t>
                          </w:r>
                          <w:r>
                            <w:rPr>
                              <w:rStyle w:val="a6"/>
                              <w:color w:val="auto"/>
                              <w:sz w:val="28"/>
                              <w:szCs w:val="28"/>
                              <w:u w:val="none"/>
                              <w:shd w:val="clear" w:color="auto" w:fill="FFFFFF"/>
                            </w:rPr>
                            <w:t>С</w:t>
                          </w:r>
                          <w:r>
                            <w:rPr>
                              <w:rStyle w:val="a6"/>
                              <w:color w:val="auto"/>
                              <w:sz w:val="28"/>
                              <w:szCs w:val="28"/>
                              <w:u w:val="none"/>
                              <w:shd w:val="clear" w:color="auto" w:fill="FFFFFF"/>
                            </w:rPr>
                            <w:t>овета</w:t>
                          </w:r>
                          <w:r>
                            <w:rPr>
                              <w:rStyle w:val="a6"/>
                              <w:color w:val="auto"/>
                              <w:sz w:val="28"/>
                              <w:szCs w:val="28"/>
                              <w:u w:val="none"/>
                              <w:shd w:val="clear" w:color="auto" w:fill="FFFFFF"/>
                            </w:rPr>
                            <w:t xml:space="preserve"> №5 от 08.04.2025</w:t>
                          </w:r>
                        </w:hyperlink>
                        <w:r>
                          <w:rPr>
                            <w:sz w:val="28"/>
                            <w:szCs w:val="28"/>
                            <w:shd w:val="clear" w:color="auto" w:fill="FFFFFF"/>
                          </w:rPr>
                          <w:t> </w:t>
                        </w:r>
                        <w:r>
                          <w:rPr>
                            <w:rStyle w:val="a8"/>
                            <w:rFonts w:eastAsia="Arial"/>
                            <w:b w:val="0"/>
                            <w:bCs w:val="0"/>
                            <w:color w:val="333333"/>
                            <w:sz w:val="28"/>
                            <w:szCs w:val="28"/>
                            <w:shd w:val="clear" w:color="auto" w:fill="FFFFFF"/>
                          </w:rPr>
                          <w:t>«</w:t>
                        </w:r>
                        <w:r>
                          <w:rPr>
                            <w:sz w:val="28"/>
                            <w:szCs w:val="28"/>
                            <w:shd w:val="clear" w:color="auto" w:fill="FFFFFF"/>
                          </w:rPr>
                          <w:t>О внесении измен</w:t>
                        </w:r>
                        <w:r>
                          <w:rPr>
                            <w:sz w:val="28"/>
                            <w:szCs w:val="28"/>
                            <w:shd w:val="clear" w:color="auto" w:fill="FFFFFF"/>
                          </w:rPr>
                          <w:t>е</w:t>
                        </w:r>
                        <w:r>
                          <w:rPr>
                            <w:sz w:val="28"/>
                            <w:szCs w:val="28"/>
                            <w:shd w:val="clear" w:color="auto" w:fill="FFFFFF"/>
                          </w:rPr>
                          <w:t>ний в Положение о муниципальном жилищном контроле на территории Охотинского сельского поселения»</w:t>
                        </w:r>
                        <w:r>
                          <w:rPr>
                            <w:sz w:val="28"/>
                            <w:szCs w:val="28"/>
                          </w:rPr>
                          <w:t>;</w:t>
                        </w:r>
                      </w:p>
                      <w:p w:rsidR="00E67B73" w:rsidRDefault="001108AF">
                        <w:pPr>
                          <w:pStyle w:val="af8"/>
                          <w:shd w:val="clear" w:color="auto" w:fill="FFFFFF"/>
                          <w:spacing w:before="0" w:beforeAutospacing="0" w:after="0" w:afterAutospacing="0" w:line="216" w:lineRule="atLeast"/>
                          <w:jc w:val="both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  <w:shd w:val="clear" w:color="auto" w:fill="FFFFFF"/>
                          </w:rPr>
                          <w:t>-</w:t>
                        </w:r>
                        <w:hyperlink r:id="rId22" w:history="1">
                          <w:r>
                            <w:rPr>
                              <w:rStyle w:val="a6"/>
                              <w:color w:val="auto"/>
                              <w:sz w:val="28"/>
                              <w:szCs w:val="28"/>
                              <w:u w:val="none"/>
                              <w:shd w:val="clear" w:color="auto" w:fill="FFFFFF"/>
                            </w:rPr>
                            <w:t>Решение М</w:t>
                          </w:r>
                          <w:r>
                            <w:rPr>
                              <w:rStyle w:val="a6"/>
                              <w:color w:val="auto"/>
                              <w:sz w:val="28"/>
                              <w:szCs w:val="28"/>
                              <w:u w:val="none"/>
                              <w:shd w:val="clear" w:color="auto" w:fill="FFFFFF"/>
                            </w:rPr>
                            <w:t xml:space="preserve">униципального </w:t>
                          </w:r>
                          <w:r>
                            <w:rPr>
                              <w:rStyle w:val="a6"/>
                              <w:color w:val="auto"/>
                              <w:sz w:val="28"/>
                              <w:szCs w:val="28"/>
                              <w:u w:val="none"/>
                              <w:shd w:val="clear" w:color="auto" w:fill="FFFFFF"/>
                            </w:rPr>
                            <w:t>С</w:t>
                          </w:r>
                          <w:r>
                            <w:rPr>
                              <w:rStyle w:val="a6"/>
                              <w:color w:val="auto"/>
                              <w:sz w:val="28"/>
                              <w:szCs w:val="28"/>
                              <w:u w:val="none"/>
                              <w:shd w:val="clear" w:color="auto" w:fill="FFFFFF"/>
                            </w:rPr>
                            <w:t>овета</w:t>
                          </w:r>
                          <w:r>
                            <w:rPr>
                              <w:rStyle w:val="a6"/>
                              <w:color w:val="auto"/>
                              <w:sz w:val="28"/>
                              <w:szCs w:val="28"/>
                              <w:u w:val="none"/>
                              <w:shd w:val="clear" w:color="auto" w:fill="FFFFFF"/>
                            </w:rPr>
                            <w:t xml:space="preserve"> №8 от 28.02.2024 г</w:t>
                          </w:r>
                        </w:hyperlink>
                        <w:r>
                          <w:rPr>
                            <w:sz w:val="28"/>
                            <w:szCs w:val="28"/>
                            <w:shd w:val="clear" w:color="auto" w:fill="FFFFFF"/>
                          </w:rPr>
                          <w:t>.</w:t>
                        </w:r>
                        <w:r>
                          <w:rPr>
                            <w:rStyle w:val="a8"/>
                            <w:rFonts w:eastAsia="Arial"/>
                            <w:b w:val="0"/>
                            <w:bCs w:val="0"/>
                            <w:color w:val="333333"/>
                            <w:sz w:val="28"/>
                            <w:szCs w:val="28"/>
                            <w:shd w:val="clear" w:color="auto" w:fill="FFFFFF"/>
                          </w:rPr>
                          <w:t>«</w:t>
                        </w:r>
                        <w:r>
                          <w:rPr>
                            <w:sz w:val="28"/>
                            <w:szCs w:val="28"/>
                            <w:shd w:val="clear" w:color="auto" w:fill="FFFFFF"/>
                          </w:rPr>
                          <w:t>О внесении изм</w:t>
                        </w:r>
                        <w:r>
                          <w:rPr>
                            <w:sz w:val="28"/>
                            <w:szCs w:val="28"/>
                            <w:shd w:val="clear" w:color="auto" w:fill="FFFFFF"/>
                          </w:rPr>
                          <w:t>е</w:t>
                        </w:r>
                        <w:r>
                          <w:rPr>
                            <w:sz w:val="28"/>
                            <w:szCs w:val="28"/>
                            <w:shd w:val="clear" w:color="auto" w:fill="FFFFFF"/>
                          </w:rPr>
                          <w:t>нений в Положение о муниципальном жилищном контроле на территории Охотинского сельского поселения»</w:t>
                        </w:r>
                        <w:r>
                          <w:rPr>
                            <w:sz w:val="28"/>
                            <w:szCs w:val="28"/>
                            <w:shd w:val="clear" w:color="auto" w:fill="FFFFFF"/>
                          </w:rPr>
                          <w:t>;</w:t>
                        </w:r>
                      </w:p>
                      <w:p w:rsidR="00E67B73" w:rsidRDefault="001108AF">
                        <w:pPr>
                          <w:pStyle w:val="af8"/>
                          <w:shd w:val="clear" w:color="auto" w:fill="FFFFFF"/>
                          <w:spacing w:before="0" w:beforeAutospacing="0" w:after="0" w:afterAutospacing="0" w:line="216" w:lineRule="atLeast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  <w:shd w:val="clear" w:color="auto" w:fill="FFFFFF"/>
                          </w:rPr>
                          <w:t>-</w:t>
                        </w:r>
                        <w:hyperlink r:id="rId23" w:history="1">
                          <w:r>
                            <w:rPr>
                              <w:rStyle w:val="a6"/>
                              <w:color w:val="auto"/>
                              <w:sz w:val="28"/>
                              <w:szCs w:val="28"/>
                              <w:u w:val="none"/>
                              <w:shd w:val="clear" w:color="auto" w:fill="FFFFFF"/>
                            </w:rPr>
                            <w:t>Решение М</w:t>
                          </w:r>
                          <w:r>
                            <w:rPr>
                              <w:rStyle w:val="a6"/>
                              <w:color w:val="auto"/>
                              <w:sz w:val="28"/>
                              <w:szCs w:val="28"/>
                              <w:u w:val="none"/>
                              <w:shd w:val="clear" w:color="auto" w:fill="FFFFFF"/>
                            </w:rPr>
                            <w:t xml:space="preserve">униципального </w:t>
                          </w:r>
                          <w:r>
                            <w:rPr>
                              <w:rStyle w:val="a6"/>
                              <w:color w:val="auto"/>
                              <w:sz w:val="28"/>
                              <w:szCs w:val="28"/>
                              <w:u w:val="none"/>
                              <w:shd w:val="clear" w:color="auto" w:fill="FFFFFF"/>
                            </w:rPr>
                            <w:t>С</w:t>
                          </w:r>
                          <w:r>
                            <w:rPr>
                              <w:rStyle w:val="a6"/>
                              <w:color w:val="auto"/>
                              <w:sz w:val="28"/>
                              <w:szCs w:val="28"/>
                              <w:u w:val="none"/>
                              <w:shd w:val="clear" w:color="auto" w:fill="FFFFFF"/>
                            </w:rPr>
                            <w:t>овета</w:t>
                          </w:r>
                          <w:r>
                            <w:rPr>
                              <w:rStyle w:val="a6"/>
                              <w:color w:val="auto"/>
                              <w:sz w:val="28"/>
                              <w:szCs w:val="28"/>
                              <w:u w:val="none"/>
                              <w:shd w:val="clear" w:color="auto" w:fill="FFFFFF"/>
                            </w:rPr>
                            <w:t xml:space="preserve"> Охотинского СП от 14.12.2021 №26</w:t>
                          </w:r>
                        </w:hyperlink>
                        <w:r>
                          <w:rPr>
                            <w:sz w:val="28"/>
                            <w:szCs w:val="28"/>
                            <w:shd w:val="clear" w:color="auto" w:fill="FFFFFF"/>
                          </w:rPr>
                          <w:t> </w:t>
                        </w:r>
                        <w:r>
                          <w:rPr>
                            <w:rStyle w:val="a8"/>
                            <w:rFonts w:eastAsia="Arial"/>
                            <w:b w:val="0"/>
                            <w:bCs w:val="0"/>
                            <w:color w:val="333333"/>
                            <w:sz w:val="28"/>
                            <w:szCs w:val="28"/>
                            <w:shd w:val="clear" w:color="auto" w:fill="FFFFFF"/>
                          </w:rPr>
                          <w:t>«</w:t>
                        </w:r>
                        <w:r>
                          <w:rPr>
                            <w:sz w:val="28"/>
                            <w:szCs w:val="28"/>
                            <w:shd w:val="clear" w:color="auto" w:fill="FFFFFF"/>
                          </w:rPr>
                          <w:t>Об утверждении Положения о муниципальном контроле</w:t>
                        </w:r>
                        <w:r>
                          <w:rPr>
                            <w:rStyle w:val="a8"/>
                            <w:rFonts w:eastAsia="Arial"/>
                            <w:b w:val="0"/>
                            <w:bCs w:val="0"/>
                            <w:color w:val="333333"/>
                            <w:sz w:val="28"/>
                            <w:szCs w:val="28"/>
                            <w:shd w:val="clear" w:color="auto" w:fill="FFFFFF"/>
                          </w:rPr>
                          <w:t>»</w:t>
                        </w:r>
                        <w:r>
                          <w:rPr>
                            <w:rStyle w:val="a8"/>
                            <w:rFonts w:eastAsia="Arial"/>
                            <w:b w:val="0"/>
                            <w:bCs w:val="0"/>
                            <w:color w:val="333333"/>
                            <w:sz w:val="28"/>
                            <w:szCs w:val="28"/>
                            <w:shd w:val="clear" w:color="auto" w:fill="FFFFFF"/>
                          </w:rPr>
                          <w:t>.</w:t>
                        </w:r>
                      </w:p>
                      <w:p w:rsidR="00E67B73" w:rsidRDefault="001108AF">
                        <w:pPr>
                          <w:shd w:val="clear" w:color="auto" w:fill="FFFFFF"/>
                          <w:rPr>
                            <w:rFonts w:eastAsia="Helvetica"/>
                            <w:color w:val="34343C"/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          3.</w:t>
                        </w:r>
                        <w:r w:rsidRPr="005324C8">
                          <w:rPr>
                            <w:rFonts w:eastAsia="Helvetica"/>
                            <w:color w:val="34343C"/>
                            <w:sz w:val="28"/>
                            <w:szCs w:val="28"/>
                            <w:shd w:val="clear" w:color="auto" w:fill="FFFFFF"/>
                            <w:lang w:eastAsia="zh-CN" w:bidi="ar"/>
                          </w:rPr>
                          <w:t xml:space="preserve"> </w:t>
                        </w:r>
                        <w:proofErr w:type="gramStart"/>
                        <w:r w:rsidRPr="005324C8">
                          <w:rPr>
                            <w:rFonts w:eastAsia="Helvetica"/>
                            <w:color w:val="34343C"/>
                            <w:sz w:val="28"/>
                            <w:szCs w:val="28"/>
                            <w:shd w:val="clear" w:color="auto" w:fill="FFFFFF"/>
                            <w:lang w:eastAsia="zh-CN" w:bidi="ar"/>
                          </w:rPr>
                          <w:t>Опубликовать настоящее решение в сетевом издании «Официальный сайт</w:t>
                        </w:r>
                        <w:r>
                          <w:rPr>
                            <w:rFonts w:eastAsia="Helvetica"/>
                            <w:color w:val="34343C"/>
                            <w:sz w:val="28"/>
                            <w:szCs w:val="28"/>
                            <w:shd w:val="clear" w:color="auto" w:fill="FFFFFF"/>
                            <w:lang w:eastAsia="zh-CN" w:bidi="ar"/>
                          </w:rPr>
                          <w:t xml:space="preserve"> </w:t>
                        </w:r>
                        <w:r w:rsidRPr="005324C8">
                          <w:rPr>
                            <w:rFonts w:eastAsia="Helvetica"/>
                            <w:color w:val="34343C"/>
                            <w:sz w:val="28"/>
                            <w:szCs w:val="28"/>
                            <w:shd w:val="clear" w:color="auto" w:fill="FFFFFF"/>
                            <w:lang w:eastAsia="zh-CN" w:bidi="ar"/>
                          </w:rPr>
                          <w:t>Мышкинского муниципального района» (</w:t>
                        </w:r>
                        <w:r>
                          <w:rPr>
                            <w:rFonts w:eastAsia="Helvetica"/>
                            <w:color w:val="34343C"/>
                            <w:sz w:val="28"/>
                            <w:szCs w:val="28"/>
                            <w:shd w:val="clear" w:color="auto" w:fill="FFFFFF"/>
                            <w:lang w:val="en-US" w:eastAsia="zh-CN" w:bidi="ar"/>
                          </w:rPr>
                          <w:t>http</w:t>
                        </w:r>
                        <w:r w:rsidRPr="005324C8">
                          <w:rPr>
                            <w:rFonts w:eastAsia="Helvetica"/>
                            <w:color w:val="34343C"/>
                            <w:sz w:val="28"/>
                            <w:szCs w:val="28"/>
                            <w:shd w:val="clear" w:color="auto" w:fill="FFFFFF"/>
                            <w:lang w:eastAsia="zh-CN" w:bidi="ar"/>
                          </w:rPr>
                          <w:t>://</w:t>
                        </w:r>
                        <w:r>
                          <w:rPr>
                            <w:rFonts w:eastAsia="Helvetica"/>
                            <w:color w:val="34343C"/>
                            <w:sz w:val="28"/>
                            <w:szCs w:val="28"/>
                            <w:shd w:val="clear" w:color="auto" w:fill="FFFFFF"/>
                            <w:lang w:val="en-US" w:eastAsia="zh-CN" w:bidi="ar"/>
                          </w:rPr>
                          <w:t>myshkinmr</w:t>
                        </w:r>
                        <w:r w:rsidRPr="005324C8">
                          <w:rPr>
                            <w:rFonts w:eastAsia="Helvetica"/>
                            <w:color w:val="34343C"/>
                            <w:sz w:val="28"/>
                            <w:szCs w:val="28"/>
                            <w:shd w:val="clear" w:color="auto" w:fill="FFFFFF"/>
                            <w:lang w:eastAsia="zh-CN" w:bidi="ar"/>
                          </w:rPr>
                          <w:t>.</w:t>
                        </w:r>
                        <w:r>
                          <w:rPr>
                            <w:rFonts w:eastAsia="Helvetica"/>
                            <w:color w:val="34343C"/>
                            <w:sz w:val="28"/>
                            <w:szCs w:val="28"/>
                            <w:shd w:val="clear" w:color="auto" w:fill="FFFFFF"/>
                            <w:lang w:val="en-US" w:eastAsia="zh-CN" w:bidi="ar"/>
                          </w:rPr>
                          <w:t>ru</w:t>
                        </w:r>
                        <w:r w:rsidRPr="005324C8">
                          <w:rPr>
                            <w:rFonts w:eastAsia="Helvetica"/>
                            <w:color w:val="34343C"/>
                            <w:sz w:val="28"/>
                            <w:szCs w:val="28"/>
                            <w:shd w:val="clear" w:color="auto" w:fill="FFFFFF"/>
                            <w:lang w:eastAsia="zh-CN" w:bidi="ar"/>
                          </w:rPr>
                          <w:t>, регистрация в качестве сетевого</w:t>
                        </w:r>
                        <w:r>
                          <w:rPr>
                            <w:rFonts w:eastAsia="Helvetica"/>
                            <w:color w:val="34343C"/>
                            <w:sz w:val="28"/>
                            <w:szCs w:val="28"/>
                            <w:shd w:val="clear" w:color="auto" w:fill="FFFFFF"/>
                            <w:lang w:eastAsia="zh-CN" w:bidi="ar"/>
                          </w:rPr>
                          <w:t xml:space="preserve"> </w:t>
                        </w:r>
                        <w:r w:rsidRPr="005324C8">
                          <w:rPr>
                            <w:rFonts w:eastAsia="Helvetica"/>
                            <w:color w:val="34343C"/>
                            <w:sz w:val="28"/>
                            <w:szCs w:val="28"/>
                            <w:shd w:val="clear" w:color="auto" w:fill="FFFFFF"/>
                            <w:lang w:eastAsia="zh-CN" w:bidi="ar"/>
                          </w:rPr>
                          <w:t>издания:</w:t>
                        </w:r>
                        <w:proofErr w:type="gramEnd"/>
                        <w:r w:rsidRPr="005324C8">
                          <w:rPr>
                            <w:rFonts w:eastAsia="Helvetica"/>
                            <w:color w:val="34343C"/>
                            <w:sz w:val="28"/>
                            <w:szCs w:val="28"/>
                            <w:shd w:val="clear" w:color="auto" w:fill="FFFFFF"/>
                            <w:lang w:eastAsia="zh-CN" w:bidi="ar"/>
                          </w:rPr>
                          <w:t xml:space="preserve"> Эл № ФС 77-74924 от </w:t>
                        </w:r>
                        <w:r w:rsidRPr="005324C8">
                          <w:rPr>
                            <w:rFonts w:eastAsia="Helvetica"/>
                            <w:color w:val="34343C"/>
                            <w:sz w:val="28"/>
                            <w:szCs w:val="28"/>
                            <w:shd w:val="clear" w:color="auto" w:fill="FFFFFF"/>
                            <w:lang w:eastAsia="zh-CN" w:bidi="ar"/>
                          </w:rPr>
                          <w:t>21.01.2019).</w:t>
                        </w:r>
                      </w:p>
                      <w:p w:rsidR="00E67B73" w:rsidRDefault="001108AF">
                        <w:pPr>
                          <w:pStyle w:val="aff2"/>
                          <w:ind w:firstLineChars="250" w:firstLine="700"/>
                        </w:pPr>
                        <w:r>
                          <w:t>4.</w:t>
                        </w:r>
                        <w:r>
                          <w:t>Н</w:t>
                        </w:r>
                        <w:r>
                          <w:t>астоящее решение вступает в силу после его официального опу</w:t>
                        </w:r>
                        <w:r>
                          <w:t>б</w:t>
                        </w:r>
                        <w:r>
                          <w:t xml:space="preserve">ликования. </w:t>
                        </w:r>
                      </w:p>
                      <w:p w:rsidR="00E67B73" w:rsidRDefault="00E67B73">
                        <w:pPr>
                          <w:rPr>
                            <w:sz w:val="28"/>
                            <w:szCs w:val="28"/>
                          </w:rPr>
                        </w:pPr>
                      </w:p>
                      <w:p w:rsidR="00E67B73" w:rsidRDefault="00E67B73">
                        <w:pPr>
                          <w:jc w:val="both"/>
                          <w:rPr>
                            <w:sz w:val="28"/>
                            <w:szCs w:val="28"/>
                          </w:rPr>
                        </w:pPr>
                      </w:p>
                      <w:p w:rsidR="00E67B73" w:rsidRDefault="00E67B73">
                        <w:pPr>
                          <w:jc w:val="right"/>
                          <w:rPr>
                            <w:sz w:val="28"/>
                            <w:szCs w:val="28"/>
                          </w:rPr>
                        </w:pPr>
                      </w:p>
                      <w:p w:rsidR="00E67B73" w:rsidRDefault="00E67B73">
                        <w:pPr>
                          <w:jc w:val="right"/>
                          <w:rPr>
                            <w:sz w:val="28"/>
                            <w:szCs w:val="28"/>
                          </w:rPr>
                        </w:pPr>
                      </w:p>
                      <w:tbl>
                        <w:tblPr>
                          <w:tblOverlap w:val="never"/>
                          <w:tblW w:w="0" w:type="auto"/>
                          <w:tblLook w:val="04A0" w:firstRow="1" w:lastRow="0" w:firstColumn="1" w:lastColumn="0" w:noHBand="0" w:noVBand="1"/>
                        </w:tblPr>
                        <w:tblGrid>
                          <w:gridCol w:w="4728"/>
                          <w:gridCol w:w="4553"/>
                        </w:tblGrid>
                        <w:tr w:rsidR="00E67B73">
                          <w:trPr>
                            <w:trHeight w:val="2141"/>
                          </w:trPr>
                          <w:tc>
                            <w:tcPr>
                              <w:tcW w:w="4927" w:type="dxa"/>
                              <w:shd w:val="clear" w:color="auto" w:fill="auto"/>
                            </w:tcPr>
                            <w:p w:rsidR="00E67B73" w:rsidRDefault="00E67B73">
                              <w:pPr>
                                <w:rPr>
                                  <w:rFonts w:eastAsia="Calibri"/>
                                  <w:sz w:val="28"/>
                                  <w:szCs w:val="28"/>
                                  <w:lang w:eastAsia="en-US"/>
                                </w:rPr>
                              </w:pPr>
                            </w:p>
                            <w:p w:rsidR="00E67B73" w:rsidRDefault="001108AF">
                              <w:pPr>
                                <w:rPr>
                                  <w:rFonts w:eastAsia="Calibri"/>
                                  <w:sz w:val="28"/>
                                  <w:szCs w:val="28"/>
                                  <w:lang w:eastAsia="en-US"/>
                                </w:rPr>
                              </w:pPr>
                              <w:r>
                                <w:rPr>
                                  <w:rFonts w:eastAsia="Calibri"/>
                                  <w:sz w:val="28"/>
                                  <w:szCs w:val="28"/>
                                  <w:lang w:eastAsia="en-US"/>
                                </w:rPr>
                                <w:t xml:space="preserve">Глава Мышкинского </w:t>
                              </w:r>
                            </w:p>
                            <w:p w:rsidR="00E67B73" w:rsidRDefault="001108AF">
                              <w:pPr>
                                <w:rPr>
                                  <w:rFonts w:eastAsia="Calibri"/>
                                  <w:sz w:val="28"/>
                                  <w:szCs w:val="28"/>
                                  <w:lang w:eastAsia="en-US"/>
                                </w:rPr>
                              </w:pPr>
                              <w:r>
                                <w:rPr>
                                  <w:rFonts w:eastAsia="Calibri"/>
                                  <w:sz w:val="28"/>
                                  <w:szCs w:val="28"/>
                                  <w:lang w:eastAsia="en-US"/>
                                </w:rPr>
                                <w:t>муниципального округа</w:t>
                              </w:r>
                            </w:p>
                            <w:p w:rsidR="00E67B73" w:rsidRDefault="00E67B73">
                              <w:pPr>
                                <w:rPr>
                                  <w:rFonts w:eastAsia="Calibri"/>
                                  <w:sz w:val="28"/>
                                  <w:szCs w:val="28"/>
                                  <w:lang w:eastAsia="en-US"/>
                                </w:rPr>
                              </w:pPr>
                            </w:p>
                            <w:p w:rsidR="00E67B73" w:rsidRDefault="00E67B73">
                              <w:pPr>
                                <w:rPr>
                                  <w:rFonts w:eastAsia="Calibri"/>
                                  <w:sz w:val="28"/>
                                  <w:szCs w:val="28"/>
                                  <w:lang w:eastAsia="en-US"/>
                                </w:rPr>
                              </w:pPr>
                            </w:p>
                            <w:p w:rsidR="00E67B73" w:rsidRDefault="001108AF">
                              <w:pPr>
                                <w:jc w:val="both"/>
                                <w:rPr>
                                  <w:rFonts w:eastAsia="Calibri"/>
                                  <w:sz w:val="28"/>
                                  <w:szCs w:val="28"/>
                                  <w:lang w:eastAsia="en-US"/>
                                </w:rPr>
                              </w:pPr>
                              <w:r>
                                <w:rPr>
                                  <w:rFonts w:eastAsia="Calibri"/>
                                  <w:sz w:val="28"/>
                                  <w:szCs w:val="28"/>
                                  <w:lang w:eastAsia="en-US"/>
                                </w:rPr>
                                <w:t>__________________ А. Г. Курицин</w:t>
                              </w:r>
                            </w:p>
                            <w:p w:rsidR="00E67B73" w:rsidRDefault="00E67B73">
                              <w:pPr>
                                <w:rPr>
                                  <w:rFonts w:eastAsia="Calibri"/>
                                  <w:sz w:val="28"/>
                                  <w:szCs w:val="28"/>
                                  <w:lang w:eastAsia="en-US"/>
                                </w:rPr>
                              </w:pPr>
                            </w:p>
                            <w:p w:rsidR="00E67B73" w:rsidRDefault="001108AF">
                              <w:pPr>
                                <w:rPr>
                                  <w:rFonts w:eastAsia="Calibri"/>
                                  <w:sz w:val="28"/>
                                  <w:szCs w:val="28"/>
                                  <w:lang w:eastAsia="en-US"/>
                                </w:rPr>
                              </w:pPr>
                              <w:r>
                                <w:rPr>
                                  <w:rFonts w:eastAsia="Calibri"/>
                                  <w:sz w:val="28"/>
                                  <w:szCs w:val="28"/>
                                  <w:lang w:eastAsia="en-US"/>
                                </w:rPr>
                                <w:t>« ___ » __________  202</w:t>
                              </w:r>
                              <w:r>
                                <w:rPr>
                                  <w:rFonts w:eastAsia="Calibri"/>
                                  <w:sz w:val="28"/>
                                  <w:szCs w:val="28"/>
                                  <w:lang w:eastAsia="en-US"/>
                                </w:rPr>
                                <w:t>6</w:t>
                              </w:r>
                              <w:r>
                                <w:rPr>
                                  <w:rFonts w:eastAsia="Calibri"/>
                                  <w:sz w:val="28"/>
                                  <w:szCs w:val="28"/>
                                  <w:lang w:eastAsia="en-US"/>
                                </w:rPr>
                                <w:t xml:space="preserve"> года</w:t>
                              </w:r>
                            </w:p>
                            <w:p w:rsidR="00E67B73" w:rsidRDefault="00E67B73">
                              <w:pPr>
                                <w:rPr>
                                  <w:rFonts w:eastAsia="Calibri"/>
                                  <w:sz w:val="28"/>
                                  <w:szCs w:val="28"/>
                                  <w:lang w:eastAsia="en-US"/>
                                </w:rPr>
                              </w:pPr>
                            </w:p>
                            <w:p w:rsidR="00E67B73" w:rsidRDefault="001108AF">
                              <w:pPr>
                                <w:rPr>
                                  <w:rFonts w:eastAsia="Calibri"/>
                                  <w:sz w:val="28"/>
                                  <w:szCs w:val="28"/>
                                  <w:lang w:eastAsia="en-US"/>
                                </w:rPr>
                              </w:pPr>
                              <w:r>
                                <w:rPr>
                                  <w:rFonts w:eastAsia="Calibri"/>
                                  <w:sz w:val="28"/>
                                  <w:szCs w:val="28"/>
                                  <w:lang w:eastAsia="en-US"/>
                                </w:rPr>
                                <w:t>№ _____</w:t>
                              </w:r>
                            </w:p>
                          </w:tc>
                          <w:tc>
                            <w:tcPr>
                              <w:tcW w:w="4643" w:type="dxa"/>
                              <w:shd w:val="clear" w:color="auto" w:fill="auto"/>
                            </w:tcPr>
                            <w:p w:rsidR="00E67B73" w:rsidRDefault="00E67B73">
                              <w:pPr>
                                <w:rPr>
                                  <w:rFonts w:eastAsia="Calibri"/>
                                  <w:sz w:val="28"/>
                                  <w:szCs w:val="28"/>
                                  <w:lang w:eastAsia="en-US"/>
                                </w:rPr>
                              </w:pPr>
                            </w:p>
                            <w:p w:rsidR="00E67B73" w:rsidRDefault="001108AF">
                              <w:pPr>
                                <w:rPr>
                                  <w:rFonts w:eastAsia="Calibri"/>
                                  <w:sz w:val="28"/>
                                  <w:szCs w:val="28"/>
                                  <w:lang w:eastAsia="en-US"/>
                                </w:rPr>
                              </w:pPr>
                              <w:r>
                                <w:rPr>
                                  <w:rFonts w:eastAsia="Calibri"/>
                                  <w:sz w:val="28"/>
                                  <w:szCs w:val="28"/>
                                  <w:lang w:eastAsia="en-US"/>
                                </w:rPr>
                                <w:t xml:space="preserve"> </w:t>
                              </w:r>
                              <w:r>
                                <w:rPr>
                                  <w:rFonts w:eastAsia="Calibri"/>
                                  <w:sz w:val="28"/>
                                  <w:szCs w:val="28"/>
                                  <w:lang w:eastAsia="en-US"/>
                                </w:rPr>
                                <w:t xml:space="preserve"> </w:t>
                              </w:r>
                              <w:r>
                                <w:rPr>
                                  <w:rFonts w:eastAsia="Calibri"/>
                                  <w:sz w:val="28"/>
                                  <w:szCs w:val="28"/>
                                  <w:lang w:eastAsia="en-US"/>
                                </w:rPr>
                                <w:t xml:space="preserve">Председатель Собрания депутатов  </w:t>
                              </w:r>
                            </w:p>
                            <w:p w:rsidR="00E67B73" w:rsidRDefault="001108AF">
                              <w:pPr>
                                <w:ind w:left="140" w:hangingChars="50" w:hanging="140"/>
                                <w:rPr>
                                  <w:rFonts w:eastAsia="Calibri"/>
                                  <w:sz w:val="28"/>
                                  <w:szCs w:val="28"/>
                                  <w:lang w:eastAsia="en-US"/>
                                </w:rPr>
                              </w:pPr>
                              <w:r>
                                <w:rPr>
                                  <w:rFonts w:eastAsia="Calibri"/>
                                  <w:sz w:val="28"/>
                                  <w:szCs w:val="28"/>
                                  <w:lang w:eastAsia="en-US"/>
                                </w:rPr>
                                <w:t xml:space="preserve"> </w:t>
                              </w:r>
                              <w:r>
                                <w:rPr>
                                  <w:rFonts w:eastAsia="Calibri"/>
                                  <w:sz w:val="28"/>
                                  <w:szCs w:val="28"/>
                                  <w:lang w:eastAsia="en-US"/>
                                </w:rPr>
                                <w:t xml:space="preserve"> </w:t>
                              </w:r>
                              <w:r>
                                <w:rPr>
                                  <w:rFonts w:eastAsia="Calibri"/>
                                  <w:sz w:val="28"/>
                                  <w:szCs w:val="28"/>
                                  <w:lang w:eastAsia="en-US"/>
                                </w:rPr>
                                <w:t xml:space="preserve">Мышкинского муниципального </w:t>
                              </w:r>
                              <w:r>
                                <w:rPr>
                                  <w:rFonts w:eastAsia="Calibri"/>
                                  <w:sz w:val="28"/>
                                  <w:szCs w:val="28"/>
                                  <w:lang w:eastAsia="en-US"/>
                                </w:rPr>
                                <w:t>о</w:t>
                              </w:r>
                              <w:r>
                                <w:rPr>
                                  <w:rFonts w:eastAsia="Calibri"/>
                                  <w:sz w:val="28"/>
                                  <w:szCs w:val="28"/>
                                  <w:lang w:eastAsia="en-US"/>
                                </w:rPr>
                                <w:t>круга</w:t>
                              </w:r>
                            </w:p>
                            <w:p w:rsidR="00E67B73" w:rsidRDefault="00E67B73">
                              <w:pPr>
                                <w:jc w:val="both"/>
                                <w:rPr>
                                  <w:rFonts w:eastAsia="Calibri"/>
                                  <w:sz w:val="28"/>
                                  <w:szCs w:val="28"/>
                                  <w:lang w:eastAsia="en-US"/>
                                </w:rPr>
                              </w:pPr>
                            </w:p>
                            <w:p w:rsidR="00E67B73" w:rsidRDefault="001108AF">
                              <w:pPr>
                                <w:jc w:val="both"/>
                                <w:rPr>
                                  <w:rFonts w:eastAsia="Calibri"/>
                                  <w:sz w:val="28"/>
                                  <w:szCs w:val="28"/>
                                  <w:lang w:eastAsia="en-US"/>
                                </w:rPr>
                              </w:pPr>
                              <w:r>
                                <w:rPr>
                                  <w:rFonts w:eastAsia="Calibri"/>
                                  <w:sz w:val="28"/>
                                  <w:szCs w:val="28"/>
                                  <w:lang w:eastAsia="en-US"/>
                                </w:rPr>
                                <w:t>_____________________</w:t>
                              </w:r>
                              <w:r>
                                <w:rPr>
                                  <w:rFonts w:eastAsia="Calibri"/>
                                  <w:sz w:val="28"/>
                                  <w:szCs w:val="28"/>
                                  <w:lang w:eastAsia="en-US"/>
                                </w:rPr>
                                <w:t>Е</w:t>
                              </w:r>
                              <w:r>
                                <w:rPr>
                                  <w:rFonts w:eastAsia="Calibri"/>
                                  <w:sz w:val="28"/>
                                  <w:szCs w:val="28"/>
                                  <w:lang w:eastAsia="en-US"/>
                                </w:rPr>
                                <w:t>.В. Пе</w:t>
                              </w:r>
                              <w:r>
                                <w:rPr>
                                  <w:rFonts w:eastAsia="Calibri"/>
                                  <w:sz w:val="28"/>
                                  <w:szCs w:val="28"/>
                                  <w:lang w:eastAsia="en-US"/>
                                </w:rPr>
                                <w:t>т</w:t>
                              </w:r>
                              <w:r>
                                <w:rPr>
                                  <w:rFonts w:eastAsia="Calibri"/>
                                  <w:sz w:val="28"/>
                                  <w:szCs w:val="28"/>
                                  <w:lang w:eastAsia="en-US"/>
                                </w:rPr>
                                <w:t>ров</w:t>
                              </w:r>
                            </w:p>
                            <w:p w:rsidR="00E67B73" w:rsidRDefault="00E67B73">
                              <w:pPr>
                                <w:jc w:val="both"/>
                                <w:rPr>
                                  <w:rFonts w:eastAsia="Calibri"/>
                                  <w:sz w:val="28"/>
                                  <w:szCs w:val="28"/>
                                  <w:lang w:eastAsia="en-US"/>
                                </w:rPr>
                              </w:pPr>
                            </w:p>
                            <w:p w:rsidR="00E67B73" w:rsidRDefault="00E67B73">
                              <w:pPr>
                                <w:jc w:val="both"/>
                                <w:rPr>
                                  <w:rFonts w:eastAsia="Calibri"/>
                                  <w:sz w:val="28"/>
                                  <w:szCs w:val="28"/>
                                  <w:lang w:eastAsia="en-US"/>
                                </w:rPr>
                              </w:pPr>
                            </w:p>
                            <w:p w:rsidR="00E67B73" w:rsidRDefault="00E67B73">
                              <w:pPr>
                                <w:jc w:val="both"/>
                                <w:rPr>
                                  <w:rFonts w:eastAsia="Calibri"/>
                                  <w:sz w:val="28"/>
                                  <w:szCs w:val="28"/>
                                  <w:lang w:eastAsia="en-US"/>
                                </w:rPr>
                              </w:pPr>
                            </w:p>
                            <w:p w:rsidR="00E67B73" w:rsidRDefault="00E67B73">
                              <w:pPr>
                                <w:jc w:val="both"/>
                                <w:rPr>
                                  <w:rFonts w:eastAsia="Calibri"/>
                                  <w:sz w:val="28"/>
                                  <w:szCs w:val="28"/>
                                  <w:lang w:eastAsia="en-US"/>
                                </w:rPr>
                              </w:pPr>
                            </w:p>
                          </w:tc>
                        </w:tr>
                      </w:tbl>
                      <w:p w:rsidR="00E67B73" w:rsidRDefault="00E67B73">
                        <w:pPr>
                          <w:jc w:val="right"/>
                          <w:rPr>
                            <w:sz w:val="28"/>
                            <w:szCs w:val="28"/>
                          </w:rPr>
                        </w:pPr>
                      </w:p>
                      <w:p w:rsidR="00E67B73" w:rsidRDefault="00E67B73">
                        <w:pPr>
                          <w:jc w:val="right"/>
                          <w:rPr>
                            <w:sz w:val="28"/>
                            <w:szCs w:val="28"/>
                          </w:rPr>
                        </w:pPr>
                      </w:p>
                      <w:p w:rsidR="00E67B73" w:rsidRDefault="00E67B73">
                        <w:pPr>
                          <w:ind w:left="142"/>
                          <w:jc w:val="both"/>
                          <w:rPr>
                            <w:sz w:val="28"/>
                            <w:szCs w:val="28"/>
                          </w:rPr>
                        </w:pPr>
                      </w:p>
                      <w:p w:rsidR="00E67B73" w:rsidRDefault="00E67B73"/>
                    </w:txbxContent>
                  </v:textbox>
                </v:shape>
                <v:shape id="Text Box 4" o:spid="_x0000_s1028" type="#_x0000_t202" style="position:absolute;left:1985;top:2724;width:9354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 filled="f" stroked="f">
                  <v:textbox inset="0,0,0,0">
                    <w:txbxContent>
                      <w:p w:rsidR="00E67B73" w:rsidRDefault="00E67B73">
                        <w:pPr>
                          <w:rPr>
                            <w:b/>
                            <w:sz w:val="4"/>
                          </w:rPr>
                        </w:pPr>
                      </w:p>
                      <w:p w:rsidR="00E67B73" w:rsidRDefault="00E67B73"/>
                      <w:p w:rsidR="00E67B73" w:rsidRDefault="00E67B73"/>
                    </w:txbxContent>
                  </v:textbox>
                </v:shape>
                <v:group id="Group 5" o:spid="_x0000_s1029" style="position:absolute;left:1957;top:5040;width:4003;height:308" coordorigin="1957,5040" coordsize="4003,3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line id="Line 6" o:spid="_x0000_s1030" style="position:absolute;visibility:visible;mso-wrap-style:square" from="5684,5060" to="5960,50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caPRMUAAADaAAAADwAAAGRycy9kb3ducmV2LnhtbESPT2vCQBTE74LfYXmCN93YQiipq4gi&#10;aA+l/oF6fGafSdrs27C7Jum37xYKHoeZ+Q0zX/amFi05X1lWMJsmIIhzqysuFJxP28kLCB+QNdaW&#10;ScEPeVguhoM5Ztp2fKD2GAoRIewzVFCG0GRS+rwkg35qG+Lo3awzGKJ0hdQOuwg3tXxKklQarDgu&#10;lNjQuqT8+3g3Ct6fP9J2tX/b9Z/79JpvDtfLV+eUGo/61SuIQH14hP/bO60ghb8r8QbIx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caPRMUAAADaAAAADwAAAAAAAAAA&#10;AAAAAAChAgAAZHJzL2Rvd25yZXYueG1sUEsFBgAAAAAEAAQA+QAAAJMDAAAAAA==&#10;"/>
                  <v:line id="Line 7" o:spid="_x0000_s1031" style="position:absolute;visibility:visible;mso-wrap-style:square" from="5960,5060" to="5960,53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oq38UAAADa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MH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oq38UAAADaAAAADwAAAAAAAAAA&#10;AAAAAAChAgAAZHJzL2Rvd25yZXYueG1sUEsFBgAAAAAEAAQA+QAAAJMDAAAAAA==&#10;"/>
                  <v:line id="Line 8" o:spid="_x0000_s1032" style="position:absolute;visibility:visible;mso-wrap-style:square" from="1957,5060" to="2233,50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W+rcEAAADaAAAADwAAAGRycy9kb3ducmV2LnhtbERPz2vCMBS+C/sfwht403QTilSjyMZA&#10;PYi6wTw+m2db17yUJLb1vzcHYceP7/d82ZtatOR8ZVnB2zgBQZxbXXGh4Of7azQF4QOyxtoyKbiT&#10;h+XiZTDHTNuOD9QeQyFiCPsMFZQhNJmUPi/JoB/bhjhyF+sMhghdIbXDLoabWr4nSSoNVhwbSmzo&#10;o6T873gzCnaTfdquNtt1/7tJz/nn4Xy6dk6p4Wu/moEI1Id/8dO91gri1ngl3gC5e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Fb6twQAAANoAAAAPAAAAAAAAAAAAAAAA&#10;AKECAABkcnMvZG93bnJldi54bWxQSwUGAAAAAAQABAD5AAAAjwMAAAAA&#10;"/>
                  <v:line id="Line 9" o:spid="_x0000_s1033" style="position:absolute;visibility:visible;mso-wrap-style:square" from="1957,5040" to="1957,53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FkbNsUAAADaAAAADwAAAGRycy9kb3ducmV2LnhtbESPT2vCQBTE74V+h+UJvdWNLYQaXUVa&#10;Cuqh1D+gx2f2mcRm34bdNUm/vSsUehxm5jfMdN6bWrTkfGVZwWiYgCDOra64ULDffT6/gfABWWNt&#10;mRT8kof57PFhipm2HW+o3YZCRAj7DBWUITSZlD4vyaAf2oY4emfrDIYoXSG1wy7CTS1fkiSVBiuO&#10;CyU29F5S/rO9GgVfr99pu1itl/1hlZ7yj83peOmcUk+DfjEBEagP/+G/9lIrGMP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FkbNsUAAADaAAAADwAAAAAAAAAA&#10;AAAAAAChAgAAZHJzL2Rvd25yZXYueG1sUEsFBgAAAAAEAAQA+QAAAJMDAAAAAA==&#10;"/>
                </v:group>
                <v:shape id="Text Box 10" o:spid="_x0000_s1034" type="#_x0000_t202" style="position:absolute;left:6192;top:542;width:1014;height:11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xwYsAA&#10;AADbAAAADwAAAGRycy9kb3ducmV2LnhtbERPS4vCMBC+C/6HMII3TRQVtxpFFMGTi49d2NvQjG2x&#10;mZQm2vrvNwsL3ubje85y3dpSPKn2hWMNo6ECQZw6U3Cm4XrZD+YgfEA2WDomDS/ysF51O0tMjGv4&#10;RM9zyEQMYZ+ghjyEKpHSpzlZ9ENXEUfu5mqLIcI6k6bGJobbUo6VmkmLBceGHCva5pTezw+r4et4&#10;+/meqM9sZ6dV41ol2X5Irfu9drMAEagNb/G/+2Di/BH8/RIPkK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8xwYsAAAADbAAAADwAAAAAAAAAAAAAAAACYAgAAZHJzL2Rvd25y&#10;ZXYueG1sUEsFBgAAAAAEAAQA9QAAAIUDAAAAAA==&#10;" filled="f" stroked="f">
                  <v:textbox>
                    <w:txbxContent>
                      <w:p w:rsidR="00E67B73" w:rsidRDefault="00E67B73">
                        <w:pPr>
                          <w:jc w:val="center"/>
                        </w:pPr>
                      </w:p>
                      <w:p w:rsidR="00E67B73" w:rsidRDefault="00E67B73">
                        <w:pPr>
                          <w:jc w:val="center"/>
                        </w:pPr>
                      </w:p>
                      <w:p w:rsidR="00E67B73" w:rsidRDefault="00E67B73">
                        <w:pPr>
                          <w:jc w:val="center"/>
                        </w:pPr>
                      </w:p>
                      <w:p w:rsidR="00E67B73" w:rsidRDefault="00E67B73">
                        <w:pPr>
                          <w:jc w:val="center"/>
                        </w:pPr>
                      </w:p>
                      <w:p w:rsidR="00E67B73" w:rsidRDefault="00E67B73">
                        <w:pPr>
                          <w:jc w:val="center"/>
                        </w:pPr>
                      </w:p>
                      <w:p w:rsidR="00E67B73" w:rsidRDefault="00E67B73">
                        <w:pPr>
                          <w:jc w:val="center"/>
                        </w:pPr>
                      </w:p>
                      <w:p w:rsidR="00E67B73" w:rsidRDefault="001108AF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31800" cy="561340"/>
                              <wp:effectExtent l="19050" t="0" r="6150" b="0"/>
                              <wp:docPr id="10" name="Рисунок 1" descr="GerbKntr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0" name="Рисунок 1" descr="GerbKntr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432000" cy="56195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E67B73" w:rsidRDefault="001108AF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114300" distR="114300">
            <wp:extent cx="741680" cy="1108075"/>
            <wp:effectExtent l="0" t="0" r="5080" b="4445"/>
            <wp:docPr id="12" name="Изображение 1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 12" descr="1"/>
                    <pic:cNvPicPr>
                      <a:picLocks noChangeAspect="1"/>
                    </pic:cNvPicPr>
                  </pic:nvPicPr>
                  <pic:blipFill>
                    <a:blip r:embed="rId24"/>
                    <a:srcRect l="34105" t="17522" r="30527" b="21216"/>
                    <a:stretch>
                      <a:fillRect/>
                    </a:stretch>
                  </pic:blipFill>
                  <pic:spPr>
                    <a:xfrm>
                      <a:off x="0" y="0"/>
                      <a:ext cx="741680" cy="110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B73" w:rsidRDefault="00E67B73">
      <w:pPr>
        <w:jc w:val="center"/>
        <w:rPr>
          <w:b/>
          <w:sz w:val="28"/>
          <w:szCs w:val="28"/>
        </w:rPr>
      </w:pPr>
    </w:p>
    <w:p w:rsidR="00E67B73" w:rsidRDefault="001108A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 </w:t>
      </w:r>
      <w:proofErr w:type="gramStart"/>
      <w:r>
        <w:rPr>
          <w:b/>
          <w:sz w:val="24"/>
          <w:szCs w:val="24"/>
        </w:rPr>
        <w:t>Р</w:t>
      </w:r>
      <w:proofErr w:type="gramEnd"/>
      <w:r>
        <w:rPr>
          <w:b/>
          <w:sz w:val="24"/>
          <w:szCs w:val="24"/>
        </w:rPr>
        <w:t xml:space="preserve"> Е Ш Е Н И Е</w:t>
      </w:r>
    </w:p>
    <w:p w:rsidR="00E67B73" w:rsidRDefault="00E67B73">
      <w:pPr>
        <w:jc w:val="center"/>
        <w:rPr>
          <w:sz w:val="24"/>
          <w:szCs w:val="24"/>
        </w:rPr>
      </w:pPr>
    </w:p>
    <w:p w:rsidR="00E67B73" w:rsidRDefault="00E67B73">
      <w:pPr>
        <w:tabs>
          <w:tab w:val="left" w:pos="0"/>
          <w:tab w:val="left" w:pos="1134"/>
        </w:tabs>
        <w:ind w:left="709"/>
        <w:jc w:val="center"/>
        <w:rPr>
          <w:sz w:val="24"/>
          <w:szCs w:val="24"/>
        </w:rPr>
      </w:pPr>
    </w:p>
    <w:p w:rsidR="00E67B73" w:rsidRDefault="001108AF">
      <w:pPr>
        <w:jc w:val="center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>Об утверждении Положения 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муниципальном</w:t>
      </w:r>
      <w:r>
        <w:rPr>
          <w:sz w:val="28"/>
          <w:szCs w:val="28"/>
        </w:rPr>
        <w:t xml:space="preserve"> земельном </w:t>
      </w:r>
      <w:r>
        <w:rPr>
          <w:sz w:val="28"/>
          <w:szCs w:val="28"/>
        </w:rPr>
        <w:t xml:space="preserve"> контроле на терр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тории </w:t>
      </w:r>
      <w:r>
        <w:rPr>
          <w:sz w:val="28"/>
          <w:szCs w:val="28"/>
        </w:rPr>
        <w:t>Мышкинского</w:t>
      </w:r>
      <w:r>
        <w:rPr>
          <w:sz w:val="28"/>
          <w:szCs w:val="28"/>
        </w:rPr>
        <w:t xml:space="preserve"> муниципального округа Ярославской области</w:t>
      </w:r>
    </w:p>
    <w:bookmarkEnd w:id="0"/>
    <w:p w:rsidR="00E67B73" w:rsidRDefault="00E67B73">
      <w:pPr>
        <w:jc w:val="center"/>
        <w:rPr>
          <w:color w:val="000000"/>
          <w:sz w:val="24"/>
          <w:szCs w:val="24"/>
        </w:rPr>
      </w:pPr>
    </w:p>
    <w:p w:rsidR="00E67B73" w:rsidRDefault="00E67B73">
      <w:pPr>
        <w:rPr>
          <w:sz w:val="24"/>
          <w:szCs w:val="24"/>
        </w:rPr>
      </w:pPr>
    </w:p>
    <w:p w:rsidR="00E67B73" w:rsidRDefault="001108AF">
      <w:pPr>
        <w:ind w:firstLineChars="50" w:firstLine="120"/>
        <w:rPr>
          <w:sz w:val="24"/>
          <w:szCs w:val="24"/>
        </w:rPr>
      </w:pPr>
      <w:r>
        <w:rPr>
          <w:sz w:val="24"/>
          <w:szCs w:val="24"/>
        </w:rPr>
        <w:t xml:space="preserve">Принято </w:t>
      </w:r>
      <w:r>
        <w:rPr>
          <w:sz w:val="24"/>
          <w:szCs w:val="24"/>
        </w:rPr>
        <w:t>Собранием депутатов</w:t>
      </w:r>
    </w:p>
    <w:p w:rsidR="00E67B73" w:rsidRDefault="001108AF">
      <w:pPr>
        <w:ind w:firstLineChars="50" w:firstLine="120"/>
        <w:rPr>
          <w:sz w:val="24"/>
          <w:szCs w:val="24"/>
        </w:rPr>
      </w:pPr>
      <w:r>
        <w:rPr>
          <w:sz w:val="24"/>
          <w:szCs w:val="24"/>
        </w:rPr>
        <w:t>Мышкинского муниципального округа</w:t>
      </w:r>
    </w:p>
    <w:p w:rsidR="00E67B73" w:rsidRDefault="001108AF">
      <w:pPr>
        <w:ind w:firstLineChars="50" w:firstLine="120"/>
        <w:rPr>
          <w:sz w:val="24"/>
          <w:szCs w:val="24"/>
        </w:rPr>
      </w:pPr>
      <w:r>
        <w:rPr>
          <w:sz w:val="24"/>
          <w:szCs w:val="24"/>
        </w:rPr>
        <w:t xml:space="preserve">« </w:t>
      </w:r>
      <w:r w:rsidRPr="005324C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»   </w:t>
      </w:r>
      <w:r w:rsidRPr="005324C8">
        <w:rPr>
          <w:sz w:val="24"/>
          <w:szCs w:val="24"/>
        </w:rPr>
        <w:t>_____________</w:t>
      </w:r>
      <w:r>
        <w:rPr>
          <w:sz w:val="24"/>
          <w:szCs w:val="24"/>
        </w:rPr>
        <w:t xml:space="preserve">   2026 года</w:t>
      </w:r>
    </w:p>
    <w:p w:rsidR="00E67B73" w:rsidRDefault="00E67B73">
      <w:pPr>
        <w:rPr>
          <w:sz w:val="28"/>
          <w:szCs w:val="28"/>
        </w:rPr>
      </w:pPr>
    </w:p>
    <w:p w:rsidR="00E67B73" w:rsidRDefault="001108AF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  <w:lang w:bidi="ru-RU"/>
        </w:rPr>
        <w:t xml:space="preserve">В </w:t>
      </w:r>
      <w:r>
        <w:rPr>
          <w:sz w:val="28"/>
          <w:szCs w:val="28"/>
        </w:rPr>
        <w:t xml:space="preserve">соответствии с федеральными законами от 20.03.2025 № 33-ФЗ «Об общих принципах организации местного самоуправления в единой системе публичной власти», </w:t>
      </w:r>
      <w:r>
        <w:rPr>
          <w:sz w:val="28"/>
          <w:szCs w:val="28"/>
          <w:lang w:bidi="ru-RU"/>
        </w:rPr>
        <w:t xml:space="preserve">06.10.2003 № </w:t>
      </w:r>
      <w:r>
        <w:rPr>
          <w:sz w:val="28"/>
          <w:szCs w:val="28"/>
          <w:lang w:bidi="ru-RU"/>
        </w:rPr>
        <w:t>131-ФЗ «Об общих принципах организации местного самоуправления в Российской Федерации»,</w:t>
      </w:r>
      <w:r>
        <w:rPr>
          <w:sz w:val="28"/>
          <w:szCs w:val="28"/>
        </w:rPr>
        <w:t xml:space="preserve"> от 31.07.2020 № 248-ФЗ «О государственном контроле (надзоре) и муниципальном контроле в Росси</w:t>
      </w:r>
      <w:r>
        <w:rPr>
          <w:sz w:val="28"/>
          <w:szCs w:val="28"/>
        </w:rPr>
        <w:t>й</w:t>
      </w:r>
      <w:r>
        <w:rPr>
          <w:sz w:val="28"/>
          <w:szCs w:val="28"/>
        </w:rPr>
        <w:t>ской Федерации»,</w:t>
      </w:r>
      <w:r>
        <w:rPr>
          <w:sz w:val="28"/>
          <w:szCs w:val="28"/>
          <w:lang w:bidi="ru-RU"/>
        </w:rPr>
        <w:t xml:space="preserve"> </w:t>
      </w:r>
      <w:r>
        <w:rPr>
          <w:sz w:val="28"/>
          <w:szCs w:val="28"/>
        </w:rPr>
        <w:t xml:space="preserve">законом Ярославской области </w:t>
      </w:r>
      <w:r>
        <w:rPr>
          <w:rStyle w:val="a8"/>
          <w:rFonts w:eastAsia="Arial"/>
          <w:b w:val="0"/>
          <w:bCs w:val="0"/>
          <w:color w:val="333333"/>
          <w:sz w:val="28"/>
          <w:szCs w:val="28"/>
          <w:shd w:val="clear" w:color="auto" w:fill="FFFFFF"/>
        </w:rPr>
        <w:t xml:space="preserve"> от 2 октября 2024 года №58-з</w:t>
      </w:r>
      <w:r>
        <w:rPr>
          <w:rFonts w:eastAsia="Arial"/>
          <w:color w:val="333333"/>
          <w:sz w:val="28"/>
          <w:szCs w:val="28"/>
          <w:shd w:val="clear" w:color="auto" w:fill="FFFFFF"/>
        </w:rPr>
        <w:t> </w:t>
      </w:r>
      <w:r>
        <w:rPr>
          <w:rStyle w:val="a8"/>
          <w:rFonts w:eastAsia="Arial"/>
          <w:b w:val="0"/>
          <w:bCs w:val="0"/>
          <w:color w:val="333333"/>
          <w:sz w:val="28"/>
          <w:szCs w:val="28"/>
          <w:shd w:val="clear" w:color="auto" w:fill="FFFFFF"/>
        </w:rPr>
        <w:t>«О преобразовании муниципальных образований, входящих в состав Мы</w:t>
      </w:r>
      <w:r>
        <w:rPr>
          <w:rStyle w:val="a8"/>
          <w:rFonts w:eastAsia="Arial"/>
          <w:b w:val="0"/>
          <w:bCs w:val="0"/>
          <w:color w:val="333333"/>
          <w:sz w:val="28"/>
          <w:szCs w:val="28"/>
          <w:shd w:val="clear" w:color="auto" w:fill="FFFFFF"/>
        </w:rPr>
        <w:t>ш</w:t>
      </w:r>
      <w:r>
        <w:rPr>
          <w:rStyle w:val="a8"/>
          <w:rFonts w:eastAsia="Arial"/>
          <w:b w:val="0"/>
          <w:bCs w:val="0"/>
          <w:color w:val="333333"/>
          <w:sz w:val="28"/>
          <w:szCs w:val="28"/>
          <w:shd w:val="clear" w:color="auto" w:fill="FFFFFF"/>
        </w:rPr>
        <w:t>кинского</w:t>
      </w:r>
      <w:proofErr w:type="gramEnd"/>
      <w:r>
        <w:rPr>
          <w:rStyle w:val="a8"/>
          <w:rFonts w:eastAsia="Arial"/>
          <w:b w:val="0"/>
          <w:bCs w:val="0"/>
          <w:color w:val="333333"/>
          <w:sz w:val="28"/>
          <w:szCs w:val="28"/>
          <w:shd w:val="clear" w:color="auto" w:fill="FFFFFF"/>
        </w:rPr>
        <w:t xml:space="preserve"> муниципального района Ярославской области»</w:t>
      </w:r>
      <w:proofErr w:type="gramStart"/>
      <w:r>
        <w:rPr>
          <w:sz w:val="28"/>
          <w:szCs w:val="28"/>
        </w:rPr>
        <w:t>,</w:t>
      </w:r>
      <w:r>
        <w:rPr>
          <w:rStyle w:val="a8"/>
          <w:rFonts w:eastAsia="Arial"/>
          <w:b w:val="0"/>
          <w:bCs w:val="0"/>
          <w:color w:val="333333"/>
          <w:sz w:val="28"/>
          <w:szCs w:val="28"/>
          <w:shd w:val="clear" w:color="auto" w:fill="FFFFFF"/>
        </w:rPr>
        <w:t>р</w:t>
      </w:r>
      <w:proofErr w:type="gramEnd"/>
      <w:r>
        <w:rPr>
          <w:rStyle w:val="a8"/>
          <w:rFonts w:eastAsia="Arial"/>
          <w:b w:val="0"/>
          <w:bCs w:val="0"/>
          <w:color w:val="333333"/>
          <w:sz w:val="28"/>
          <w:szCs w:val="28"/>
          <w:shd w:val="clear" w:color="auto" w:fill="FFFFFF"/>
        </w:rPr>
        <w:t>ешение Собрания депутатов Мышкинского муниципального округа от 17.04.2025 №17 «О прав</w:t>
      </w:r>
      <w:r>
        <w:rPr>
          <w:rStyle w:val="a8"/>
          <w:rFonts w:eastAsia="Arial"/>
          <w:b w:val="0"/>
          <w:bCs w:val="0"/>
          <w:color w:val="333333"/>
          <w:sz w:val="28"/>
          <w:szCs w:val="28"/>
          <w:shd w:val="clear" w:color="auto" w:fill="FFFFFF"/>
        </w:rPr>
        <w:t>о</w:t>
      </w:r>
      <w:r>
        <w:rPr>
          <w:rStyle w:val="a8"/>
          <w:rFonts w:eastAsia="Arial"/>
          <w:b w:val="0"/>
          <w:bCs w:val="0"/>
          <w:color w:val="333333"/>
          <w:sz w:val="28"/>
          <w:szCs w:val="28"/>
          <w:shd w:val="clear" w:color="auto" w:fill="FFFFFF"/>
        </w:rPr>
        <w:t>преемстве Собрания депутатов Мышкинского муниципал</w:t>
      </w:r>
      <w:r>
        <w:rPr>
          <w:rStyle w:val="a8"/>
          <w:rFonts w:eastAsia="Arial"/>
          <w:b w:val="0"/>
          <w:bCs w:val="0"/>
          <w:color w:val="333333"/>
          <w:sz w:val="28"/>
          <w:szCs w:val="28"/>
          <w:shd w:val="clear" w:color="auto" w:fill="FFFFFF"/>
        </w:rPr>
        <w:t>ьного округа Яр</w:t>
      </w:r>
      <w:r>
        <w:rPr>
          <w:rStyle w:val="a8"/>
          <w:rFonts w:eastAsia="Arial"/>
          <w:b w:val="0"/>
          <w:bCs w:val="0"/>
          <w:color w:val="333333"/>
          <w:sz w:val="28"/>
          <w:szCs w:val="28"/>
          <w:shd w:val="clear" w:color="auto" w:fill="FFFFFF"/>
        </w:rPr>
        <w:t>о</w:t>
      </w:r>
      <w:r>
        <w:rPr>
          <w:rStyle w:val="a8"/>
          <w:rFonts w:eastAsia="Arial"/>
          <w:b w:val="0"/>
          <w:bCs w:val="0"/>
          <w:color w:val="333333"/>
          <w:sz w:val="28"/>
          <w:szCs w:val="28"/>
          <w:shd w:val="clear" w:color="auto" w:fill="FFFFFF"/>
        </w:rPr>
        <w:t>славской области»</w:t>
      </w:r>
      <w:r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Уставом </w:t>
      </w:r>
      <w:r>
        <w:rPr>
          <w:sz w:val="28"/>
          <w:szCs w:val="28"/>
        </w:rPr>
        <w:t>Мышкинского</w:t>
      </w:r>
      <w:r>
        <w:rPr>
          <w:sz w:val="28"/>
          <w:szCs w:val="28"/>
        </w:rPr>
        <w:t xml:space="preserve"> муниципального округа Яросла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ской области</w:t>
      </w:r>
    </w:p>
    <w:p w:rsidR="00E67B73" w:rsidRDefault="00E67B73">
      <w:pPr>
        <w:ind w:firstLine="709"/>
        <w:jc w:val="both"/>
        <w:rPr>
          <w:sz w:val="28"/>
          <w:szCs w:val="28"/>
        </w:rPr>
      </w:pPr>
    </w:p>
    <w:p w:rsidR="00E67B73" w:rsidRDefault="001108A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СОБРАНИЕ ДЕПУТАТОВ МЫШКИНСКОГО МУНИЦИПАЛЬНОГО ОКРУГА ЯРОСЛАВСКОЙ ОБЛАСТИ РЕШИЛО:</w:t>
      </w:r>
    </w:p>
    <w:p w:rsidR="00E67B73" w:rsidRDefault="00E67B73">
      <w:pPr>
        <w:ind w:firstLine="709"/>
        <w:jc w:val="both"/>
        <w:rPr>
          <w:sz w:val="24"/>
          <w:szCs w:val="24"/>
        </w:rPr>
      </w:pPr>
    </w:p>
    <w:p w:rsidR="00E67B73" w:rsidRDefault="001108AF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color w:val="000000"/>
          <w:sz w:val="28"/>
          <w:szCs w:val="28"/>
        </w:rPr>
      </w:pPr>
      <w:r>
        <w:rPr>
          <w:sz w:val="28"/>
          <w:szCs w:val="28"/>
        </w:rPr>
        <w:t>1.  У</w:t>
      </w:r>
      <w:r>
        <w:rPr>
          <w:sz w:val="28"/>
          <w:szCs w:val="28"/>
          <w:lang w:eastAsia="ar-SA"/>
        </w:rPr>
        <w:t>твердить прилагаемое Положение о муниципальном</w:t>
      </w:r>
      <w:r>
        <w:rPr>
          <w:sz w:val="28"/>
          <w:szCs w:val="28"/>
          <w:lang w:eastAsia="ar-SA"/>
        </w:rPr>
        <w:t xml:space="preserve"> земельном </w:t>
      </w:r>
      <w:r>
        <w:rPr>
          <w:sz w:val="28"/>
          <w:szCs w:val="28"/>
          <w:lang w:eastAsia="ar-SA"/>
        </w:rPr>
        <w:t xml:space="preserve"> ко</w:t>
      </w:r>
      <w:r>
        <w:rPr>
          <w:sz w:val="28"/>
          <w:szCs w:val="28"/>
          <w:lang w:eastAsia="ar-SA"/>
        </w:rPr>
        <w:t>н</w:t>
      </w:r>
      <w:r>
        <w:rPr>
          <w:sz w:val="28"/>
          <w:szCs w:val="28"/>
          <w:lang w:eastAsia="ar-SA"/>
        </w:rPr>
        <w:t xml:space="preserve">троле  </w:t>
      </w:r>
      <w:r>
        <w:rPr>
          <w:color w:val="000000"/>
          <w:sz w:val="28"/>
          <w:szCs w:val="28"/>
        </w:rPr>
        <w:t xml:space="preserve">на </w:t>
      </w:r>
      <w:r>
        <w:rPr>
          <w:color w:val="000000"/>
          <w:sz w:val="28"/>
          <w:szCs w:val="28"/>
        </w:rPr>
        <w:t xml:space="preserve">территории </w:t>
      </w:r>
      <w:r>
        <w:rPr>
          <w:color w:val="000000"/>
          <w:sz w:val="28"/>
          <w:szCs w:val="28"/>
        </w:rPr>
        <w:t>Мышкинского</w:t>
      </w:r>
      <w:r>
        <w:rPr>
          <w:color w:val="000000"/>
          <w:sz w:val="28"/>
          <w:szCs w:val="28"/>
        </w:rPr>
        <w:t xml:space="preserve"> муниципального округа Ярославской обл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сти.</w:t>
      </w:r>
    </w:p>
    <w:p w:rsidR="00E67B73" w:rsidRDefault="001108AF">
      <w:pPr>
        <w:jc w:val="both"/>
        <w:rPr>
          <w:sz w:val="28"/>
          <w:szCs w:val="28"/>
        </w:rPr>
      </w:pPr>
      <w:r>
        <w:t xml:space="preserve"> </w:t>
      </w:r>
      <w:r>
        <w:t xml:space="preserve">          </w:t>
      </w:r>
      <w:r>
        <w:rPr>
          <w:sz w:val="28"/>
          <w:szCs w:val="28"/>
        </w:rPr>
        <w:t xml:space="preserve">   2.</w:t>
      </w:r>
      <w:r>
        <w:rPr>
          <w:sz w:val="28"/>
          <w:szCs w:val="28"/>
        </w:rPr>
        <w:t>Признать утратившими силу:</w:t>
      </w:r>
    </w:p>
    <w:p w:rsidR="00E67B73" w:rsidRDefault="001108AF">
      <w:pPr>
        <w:shd w:val="clear" w:color="auto" w:fill="FFFFFF"/>
        <w:jc w:val="both"/>
        <w:rPr>
          <w:rFonts w:eastAsia="Helvetica"/>
          <w:color w:val="34343C"/>
          <w:sz w:val="28"/>
          <w:szCs w:val="28"/>
        </w:rPr>
      </w:pPr>
      <w:r>
        <w:rPr>
          <w:rFonts w:eastAsia="Helvetica"/>
          <w:color w:val="34343C"/>
          <w:sz w:val="28"/>
          <w:szCs w:val="28"/>
          <w:shd w:val="clear" w:color="auto" w:fill="FFFFFF"/>
          <w:lang w:eastAsia="zh-CN" w:bidi="ar"/>
        </w:rPr>
        <w:t>-</w:t>
      </w:r>
      <w:r w:rsidRPr="005324C8">
        <w:rPr>
          <w:rFonts w:eastAsia="Helvetica"/>
          <w:color w:val="34343C"/>
          <w:sz w:val="28"/>
          <w:szCs w:val="28"/>
          <w:shd w:val="clear" w:color="auto" w:fill="FFFFFF"/>
          <w:lang w:eastAsia="zh-CN" w:bidi="ar"/>
        </w:rPr>
        <w:t>Решение Собрания депутатов</w:t>
      </w:r>
      <w:r>
        <w:rPr>
          <w:rFonts w:eastAsia="Helvetica"/>
          <w:color w:val="34343C"/>
          <w:sz w:val="28"/>
          <w:szCs w:val="28"/>
          <w:shd w:val="clear" w:color="auto" w:fill="FFFFFF"/>
          <w:lang w:eastAsia="zh-CN" w:bidi="ar"/>
        </w:rPr>
        <w:t xml:space="preserve"> </w:t>
      </w:r>
      <w:r w:rsidRPr="005324C8">
        <w:rPr>
          <w:rFonts w:eastAsia="Helvetica"/>
          <w:color w:val="34343C"/>
          <w:sz w:val="28"/>
          <w:szCs w:val="28"/>
          <w:shd w:val="clear" w:color="auto" w:fill="FFFFFF"/>
          <w:lang w:eastAsia="zh-CN" w:bidi="ar"/>
        </w:rPr>
        <w:t>Мышкинского муниципального</w:t>
      </w:r>
      <w:r>
        <w:rPr>
          <w:rFonts w:eastAsia="Helvetica"/>
          <w:color w:val="34343C"/>
          <w:sz w:val="28"/>
          <w:szCs w:val="28"/>
          <w:shd w:val="clear" w:color="auto" w:fill="FFFFFF"/>
          <w:lang w:eastAsia="zh-CN" w:bidi="ar"/>
        </w:rPr>
        <w:t xml:space="preserve"> </w:t>
      </w:r>
      <w:r w:rsidRPr="005324C8">
        <w:rPr>
          <w:rFonts w:eastAsia="Helvetica"/>
          <w:color w:val="34343C"/>
          <w:sz w:val="28"/>
          <w:szCs w:val="28"/>
          <w:shd w:val="clear" w:color="auto" w:fill="FFFFFF"/>
          <w:lang w:eastAsia="zh-CN" w:bidi="ar"/>
        </w:rPr>
        <w:t>района от 24.12.2021</w:t>
      </w:r>
      <w:r>
        <w:rPr>
          <w:rFonts w:eastAsia="Helvetica"/>
          <w:color w:val="34343C"/>
          <w:sz w:val="28"/>
          <w:szCs w:val="28"/>
          <w:shd w:val="clear" w:color="auto" w:fill="FFFFFF"/>
          <w:lang w:eastAsia="zh-CN" w:bidi="ar"/>
        </w:rPr>
        <w:t xml:space="preserve"> </w:t>
      </w:r>
      <w:r w:rsidRPr="005324C8">
        <w:rPr>
          <w:rFonts w:eastAsia="Helvetica"/>
          <w:color w:val="34343C"/>
          <w:sz w:val="28"/>
          <w:szCs w:val="28"/>
          <w:shd w:val="clear" w:color="auto" w:fill="FFFFFF"/>
          <w:lang w:eastAsia="zh-CN" w:bidi="ar"/>
        </w:rPr>
        <w:t>№65</w:t>
      </w:r>
      <w:r>
        <w:rPr>
          <w:rFonts w:eastAsia="Helvetica"/>
          <w:color w:val="34343C"/>
          <w:sz w:val="28"/>
          <w:szCs w:val="28"/>
          <w:shd w:val="clear" w:color="auto" w:fill="FFFFFF"/>
          <w:lang w:eastAsia="zh-CN" w:bidi="ar"/>
        </w:rPr>
        <w:t xml:space="preserve"> </w:t>
      </w:r>
      <w:r w:rsidRPr="005324C8">
        <w:rPr>
          <w:rFonts w:eastAsia="Helvetica"/>
          <w:color w:val="34343C"/>
          <w:sz w:val="28"/>
          <w:szCs w:val="28"/>
          <w:shd w:val="clear" w:color="auto" w:fill="FFFFFF"/>
          <w:lang w:eastAsia="zh-CN" w:bidi="ar"/>
        </w:rPr>
        <w:t>«Об утверждении</w:t>
      </w:r>
      <w:r>
        <w:rPr>
          <w:rFonts w:eastAsia="Helvetica"/>
          <w:color w:val="34343C"/>
          <w:sz w:val="28"/>
          <w:szCs w:val="28"/>
          <w:shd w:val="clear" w:color="auto" w:fill="FFFFFF"/>
          <w:lang w:eastAsia="zh-CN" w:bidi="ar"/>
        </w:rPr>
        <w:t xml:space="preserve"> </w:t>
      </w:r>
      <w:r w:rsidRPr="005324C8">
        <w:rPr>
          <w:rFonts w:eastAsia="Helvetica"/>
          <w:color w:val="34343C"/>
          <w:sz w:val="28"/>
          <w:szCs w:val="28"/>
          <w:shd w:val="clear" w:color="auto" w:fill="FFFFFF"/>
          <w:lang w:eastAsia="zh-CN" w:bidi="ar"/>
        </w:rPr>
        <w:t>Положения о</w:t>
      </w:r>
      <w:r>
        <w:rPr>
          <w:rFonts w:eastAsia="Helvetica"/>
          <w:color w:val="34343C"/>
          <w:sz w:val="28"/>
          <w:szCs w:val="28"/>
          <w:shd w:val="clear" w:color="auto" w:fill="FFFFFF"/>
          <w:lang w:eastAsia="zh-CN" w:bidi="ar"/>
        </w:rPr>
        <w:t xml:space="preserve"> </w:t>
      </w:r>
      <w:r w:rsidRPr="005324C8">
        <w:rPr>
          <w:rFonts w:eastAsia="Helvetica"/>
          <w:color w:val="34343C"/>
          <w:sz w:val="28"/>
          <w:szCs w:val="28"/>
          <w:shd w:val="clear" w:color="auto" w:fill="FFFFFF"/>
          <w:lang w:eastAsia="zh-CN" w:bidi="ar"/>
        </w:rPr>
        <w:t>муниципальном земельном</w:t>
      </w:r>
      <w:r>
        <w:rPr>
          <w:rFonts w:eastAsia="Helvetica"/>
          <w:color w:val="34343C"/>
          <w:sz w:val="28"/>
          <w:szCs w:val="28"/>
          <w:shd w:val="clear" w:color="auto" w:fill="FFFFFF"/>
          <w:lang w:eastAsia="zh-CN" w:bidi="ar"/>
        </w:rPr>
        <w:t xml:space="preserve"> </w:t>
      </w:r>
      <w:r w:rsidRPr="005324C8">
        <w:rPr>
          <w:rFonts w:eastAsia="Helvetica"/>
          <w:color w:val="34343C"/>
          <w:sz w:val="28"/>
          <w:szCs w:val="28"/>
          <w:shd w:val="clear" w:color="auto" w:fill="FFFFFF"/>
          <w:lang w:eastAsia="zh-CN" w:bidi="ar"/>
        </w:rPr>
        <w:t xml:space="preserve">контроле на </w:t>
      </w:r>
      <w:r w:rsidRPr="005324C8">
        <w:rPr>
          <w:rFonts w:eastAsia="Helvetica"/>
          <w:color w:val="34343C"/>
          <w:sz w:val="28"/>
          <w:szCs w:val="28"/>
          <w:shd w:val="clear" w:color="auto" w:fill="FFFFFF"/>
          <w:lang w:eastAsia="zh-CN" w:bidi="ar"/>
        </w:rPr>
        <w:t>территории сельских</w:t>
      </w:r>
      <w:r>
        <w:rPr>
          <w:rFonts w:eastAsia="Helvetica"/>
          <w:color w:val="34343C"/>
          <w:sz w:val="28"/>
          <w:szCs w:val="28"/>
          <w:shd w:val="clear" w:color="auto" w:fill="FFFFFF"/>
          <w:lang w:eastAsia="zh-CN" w:bidi="ar"/>
        </w:rPr>
        <w:t xml:space="preserve"> </w:t>
      </w:r>
      <w:r w:rsidRPr="005324C8">
        <w:rPr>
          <w:rFonts w:eastAsia="Helvetica"/>
          <w:color w:val="34343C"/>
          <w:sz w:val="28"/>
          <w:szCs w:val="28"/>
          <w:shd w:val="clear" w:color="auto" w:fill="FFFFFF"/>
          <w:lang w:eastAsia="zh-CN" w:bidi="ar"/>
        </w:rPr>
        <w:t>поселений Мышкинского</w:t>
      </w:r>
      <w:r>
        <w:rPr>
          <w:rFonts w:eastAsia="Helvetica"/>
          <w:color w:val="34343C"/>
          <w:sz w:val="28"/>
          <w:szCs w:val="28"/>
          <w:shd w:val="clear" w:color="auto" w:fill="FFFFFF"/>
          <w:lang w:eastAsia="zh-CN" w:bidi="ar"/>
        </w:rPr>
        <w:t xml:space="preserve"> </w:t>
      </w:r>
      <w:r w:rsidRPr="005324C8">
        <w:rPr>
          <w:rFonts w:eastAsia="Helvetica"/>
          <w:color w:val="34343C"/>
          <w:sz w:val="28"/>
          <w:szCs w:val="28"/>
          <w:shd w:val="clear" w:color="auto" w:fill="FFFFFF"/>
          <w:lang w:eastAsia="zh-CN" w:bidi="ar"/>
        </w:rPr>
        <w:t>муниципального района»</w:t>
      </w:r>
      <w:r>
        <w:rPr>
          <w:rFonts w:eastAsia="Helvetica"/>
          <w:color w:val="34343C"/>
          <w:sz w:val="28"/>
          <w:szCs w:val="28"/>
          <w:shd w:val="clear" w:color="auto" w:fill="FFFFFF"/>
          <w:lang w:eastAsia="zh-CN" w:bidi="ar"/>
        </w:rPr>
        <w:t xml:space="preserve"> </w:t>
      </w:r>
      <w:r>
        <w:rPr>
          <w:sz w:val="28"/>
          <w:szCs w:val="28"/>
        </w:rPr>
        <w:t>(в редакции от 26.12.2024 № 33</w:t>
      </w:r>
      <w:r>
        <w:t>)</w:t>
      </w:r>
      <w:r>
        <w:rPr>
          <w:rFonts w:eastAsia="Helvetica"/>
          <w:color w:val="34343C"/>
          <w:sz w:val="28"/>
          <w:szCs w:val="28"/>
          <w:shd w:val="clear" w:color="auto" w:fill="FFFFFF"/>
          <w:lang w:eastAsia="zh-CN" w:bidi="ar"/>
        </w:rPr>
        <w:t>;</w:t>
      </w:r>
    </w:p>
    <w:p w:rsidR="00E67B73" w:rsidRDefault="00E67B73">
      <w:pPr>
        <w:jc w:val="both"/>
        <w:rPr>
          <w:sz w:val="28"/>
          <w:szCs w:val="28"/>
        </w:rPr>
      </w:pPr>
    </w:p>
    <w:p w:rsidR="00E67B73" w:rsidRDefault="00E67B73">
      <w:pPr>
        <w:jc w:val="both"/>
        <w:rPr>
          <w:sz w:val="28"/>
          <w:szCs w:val="28"/>
        </w:rPr>
      </w:pPr>
    </w:p>
    <w:p w:rsidR="00E67B73" w:rsidRDefault="001108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67B73" w:rsidRDefault="001108AF">
      <w:pPr>
        <w:shd w:val="clear" w:color="auto" w:fill="FFFFFF"/>
        <w:rPr>
          <w:rFonts w:eastAsia="Helvetica"/>
          <w:color w:val="34343C"/>
          <w:sz w:val="28"/>
          <w:szCs w:val="28"/>
        </w:rPr>
      </w:pPr>
      <w:r>
        <w:rPr>
          <w:sz w:val="28"/>
          <w:szCs w:val="28"/>
        </w:rPr>
        <w:lastRenderedPageBreak/>
        <w:t xml:space="preserve">          3.</w:t>
      </w:r>
      <w:r w:rsidRPr="005324C8">
        <w:rPr>
          <w:rFonts w:eastAsia="Helvetica"/>
          <w:color w:val="34343C"/>
          <w:sz w:val="28"/>
          <w:szCs w:val="28"/>
          <w:shd w:val="clear" w:color="auto" w:fill="FFFFFF"/>
          <w:lang w:eastAsia="zh-CN" w:bidi="ar"/>
        </w:rPr>
        <w:t xml:space="preserve"> </w:t>
      </w:r>
      <w:proofErr w:type="gramStart"/>
      <w:r w:rsidRPr="005324C8">
        <w:rPr>
          <w:rFonts w:eastAsia="Helvetica"/>
          <w:color w:val="34343C"/>
          <w:sz w:val="28"/>
          <w:szCs w:val="28"/>
          <w:shd w:val="clear" w:color="auto" w:fill="FFFFFF"/>
          <w:lang w:eastAsia="zh-CN" w:bidi="ar"/>
        </w:rPr>
        <w:t>Опубликовать настоящее решение в сетевом издании «Официальный сайт</w:t>
      </w:r>
      <w:r>
        <w:rPr>
          <w:rFonts w:eastAsia="Helvetica"/>
          <w:color w:val="34343C"/>
          <w:sz w:val="28"/>
          <w:szCs w:val="28"/>
          <w:shd w:val="clear" w:color="auto" w:fill="FFFFFF"/>
          <w:lang w:eastAsia="zh-CN" w:bidi="ar"/>
        </w:rPr>
        <w:t xml:space="preserve"> </w:t>
      </w:r>
      <w:r w:rsidRPr="005324C8">
        <w:rPr>
          <w:rFonts w:eastAsia="Helvetica"/>
          <w:color w:val="34343C"/>
          <w:sz w:val="28"/>
          <w:szCs w:val="28"/>
          <w:shd w:val="clear" w:color="auto" w:fill="FFFFFF"/>
          <w:lang w:eastAsia="zh-CN" w:bidi="ar"/>
        </w:rPr>
        <w:t>Мышкинского муниципального района» (</w:t>
      </w:r>
      <w:r>
        <w:rPr>
          <w:rFonts w:eastAsia="Helvetica"/>
          <w:color w:val="34343C"/>
          <w:sz w:val="28"/>
          <w:szCs w:val="28"/>
          <w:shd w:val="clear" w:color="auto" w:fill="FFFFFF"/>
          <w:lang w:val="en-US" w:eastAsia="zh-CN" w:bidi="ar"/>
        </w:rPr>
        <w:t>http</w:t>
      </w:r>
      <w:r w:rsidRPr="005324C8">
        <w:rPr>
          <w:rFonts w:eastAsia="Helvetica"/>
          <w:color w:val="34343C"/>
          <w:sz w:val="28"/>
          <w:szCs w:val="28"/>
          <w:shd w:val="clear" w:color="auto" w:fill="FFFFFF"/>
          <w:lang w:eastAsia="zh-CN" w:bidi="ar"/>
        </w:rPr>
        <w:t>://</w:t>
      </w:r>
      <w:r>
        <w:rPr>
          <w:rFonts w:eastAsia="Helvetica"/>
          <w:color w:val="34343C"/>
          <w:sz w:val="28"/>
          <w:szCs w:val="28"/>
          <w:shd w:val="clear" w:color="auto" w:fill="FFFFFF"/>
          <w:lang w:val="en-US" w:eastAsia="zh-CN" w:bidi="ar"/>
        </w:rPr>
        <w:t>myshkinmr</w:t>
      </w:r>
      <w:r w:rsidRPr="005324C8">
        <w:rPr>
          <w:rFonts w:eastAsia="Helvetica"/>
          <w:color w:val="34343C"/>
          <w:sz w:val="28"/>
          <w:szCs w:val="28"/>
          <w:shd w:val="clear" w:color="auto" w:fill="FFFFFF"/>
          <w:lang w:eastAsia="zh-CN" w:bidi="ar"/>
        </w:rPr>
        <w:t>.</w:t>
      </w:r>
      <w:r>
        <w:rPr>
          <w:rFonts w:eastAsia="Helvetica"/>
          <w:color w:val="34343C"/>
          <w:sz w:val="28"/>
          <w:szCs w:val="28"/>
          <w:shd w:val="clear" w:color="auto" w:fill="FFFFFF"/>
          <w:lang w:val="en-US" w:eastAsia="zh-CN" w:bidi="ar"/>
        </w:rPr>
        <w:t>ru</w:t>
      </w:r>
      <w:r w:rsidRPr="005324C8">
        <w:rPr>
          <w:rFonts w:eastAsia="Helvetica"/>
          <w:color w:val="34343C"/>
          <w:sz w:val="28"/>
          <w:szCs w:val="28"/>
          <w:shd w:val="clear" w:color="auto" w:fill="FFFFFF"/>
          <w:lang w:eastAsia="zh-CN" w:bidi="ar"/>
        </w:rPr>
        <w:t xml:space="preserve">, регистрация в </w:t>
      </w:r>
      <w:r w:rsidRPr="005324C8">
        <w:rPr>
          <w:rFonts w:eastAsia="Helvetica"/>
          <w:color w:val="34343C"/>
          <w:sz w:val="28"/>
          <w:szCs w:val="28"/>
          <w:shd w:val="clear" w:color="auto" w:fill="FFFFFF"/>
          <w:lang w:eastAsia="zh-CN" w:bidi="ar"/>
        </w:rPr>
        <w:t>качестве сетевого</w:t>
      </w:r>
      <w:r>
        <w:rPr>
          <w:rFonts w:eastAsia="Helvetica"/>
          <w:color w:val="34343C"/>
          <w:sz w:val="28"/>
          <w:szCs w:val="28"/>
          <w:shd w:val="clear" w:color="auto" w:fill="FFFFFF"/>
          <w:lang w:eastAsia="zh-CN" w:bidi="ar"/>
        </w:rPr>
        <w:t xml:space="preserve"> </w:t>
      </w:r>
      <w:r w:rsidRPr="005324C8">
        <w:rPr>
          <w:rFonts w:eastAsia="Helvetica"/>
          <w:color w:val="34343C"/>
          <w:sz w:val="28"/>
          <w:szCs w:val="28"/>
          <w:shd w:val="clear" w:color="auto" w:fill="FFFFFF"/>
          <w:lang w:eastAsia="zh-CN" w:bidi="ar"/>
        </w:rPr>
        <w:t>издания:</w:t>
      </w:r>
      <w:proofErr w:type="gramEnd"/>
      <w:r w:rsidRPr="005324C8">
        <w:rPr>
          <w:rFonts w:eastAsia="Helvetica"/>
          <w:color w:val="34343C"/>
          <w:sz w:val="28"/>
          <w:szCs w:val="28"/>
          <w:shd w:val="clear" w:color="auto" w:fill="FFFFFF"/>
          <w:lang w:eastAsia="zh-CN" w:bidi="ar"/>
        </w:rPr>
        <w:t xml:space="preserve"> Эл № ФС 77-74924 от 21.01.2019).</w:t>
      </w:r>
    </w:p>
    <w:p w:rsidR="00E67B73" w:rsidRDefault="001108AF">
      <w:pPr>
        <w:pStyle w:val="aff2"/>
        <w:ind w:firstLineChars="250" w:firstLine="700"/>
      </w:pPr>
      <w:r>
        <w:t>4.</w:t>
      </w:r>
      <w:r>
        <w:t>Н</w:t>
      </w:r>
      <w:r>
        <w:t>астоящее решение вступает в силу после его официального опублик</w:t>
      </w:r>
      <w:r>
        <w:t>о</w:t>
      </w:r>
      <w:r>
        <w:t xml:space="preserve">вания. </w:t>
      </w:r>
    </w:p>
    <w:p w:rsidR="00E67B73" w:rsidRDefault="00E67B73">
      <w:pPr>
        <w:rPr>
          <w:sz w:val="28"/>
          <w:szCs w:val="28"/>
        </w:rPr>
      </w:pPr>
    </w:p>
    <w:p w:rsidR="00E67B73" w:rsidRDefault="00E67B73">
      <w:pPr>
        <w:jc w:val="both"/>
        <w:rPr>
          <w:sz w:val="28"/>
          <w:szCs w:val="28"/>
        </w:rPr>
      </w:pPr>
    </w:p>
    <w:p w:rsidR="00E67B73" w:rsidRDefault="00E67B73">
      <w:pPr>
        <w:jc w:val="right"/>
        <w:rPr>
          <w:sz w:val="28"/>
          <w:szCs w:val="28"/>
        </w:rPr>
      </w:pPr>
    </w:p>
    <w:p w:rsidR="00E67B73" w:rsidRDefault="00E67B73">
      <w:pPr>
        <w:jc w:val="right"/>
        <w:rPr>
          <w:sz w:val="28"/>
          <w:szCs w:val="28"/>
        </w:rPr>
      </w:pPr>
    </w:p>
    <w:tbl>
      <w:tblPr>
        <w:tblpPr w:leftFromText="180" w:rightFromText="180" w:vertAnchor="text" w:horzAnchor="page" w:tblpX="1122" w:tblpY="283"/>
        <w:tblOverlap w:val="never"/>
        <w:tblW w:w="0" w:type="auto"/>
        <w:tblLook w:val="04A0" w:firstRow="1" w:lastRow="0" w:firstColumn="1" w:lastColumn="0" w:noHBand="0" w:noVBand="1"/>
      </w:tblPr>
      <w:tblGrid>
        <w:gridCol w:w="4927"/>
        <w:gridCol w:w="4643"/>
      </w:tblGrid>
      <w:tr w:rsidR="00E67B73">
        <w:trPr>
          <w:trHeight w:val="2141"/>
        </w:trPr>
        <w:tc>
          <w:tcPr>
            <w:tcW w:w="4927" w:type="dxa"/>
            <w:shd w:val="clear" w:color="auto" w:fill="auto"/>
          </w:tcPr>
          <w:p w:rsidR="00E67B73" w:rsidRDefault="00E67B73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E67B73" w:rsidRDefault="001108AF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Глава Мышкинского </w:t>
            </w:r>
          </w:p>
          <w:p w:rsidR="00E67B73" w:rsidRDefault="001108AF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муниципального округа</w:t>
            </w:r>
          </w:p>
          <w:p w:rsidR="00E67B73" w:rsidRDefault="00E67B73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E67B73" w:rsidRDefault="00E67B73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E67B73" w:rsidRDefault="001108AF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__________________ А. Г. Курицин</w:t>
            </w:r>
          </w:p>
          <w:p w:rsidR="00E67B73" w:rsidRDefault="00E67B73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E67B73" w:rsidRDefault="001108AF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« ___ » __________  202</w:t>
            </w:r>
            <w:r>
              <w:rPr>
                <w:rFonts w:eastAsia="Calibri"/>
                <w:sz w:val="28"/>
                <w:szCs w:val="28"/>
                <w:lang w:eastAsia="en-US"/>
              </w:rPr>
              <w:t>6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года</w:t>
            </w:r>
          </w:p>
          <w:p w:rsidR="00E67B73" w:rsidRDefault="00E67B73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E67B73" w:rsidRDefault="001108AF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№ _____</w:t>
            </w:r>
          </w:p>
        </w:tc>
        <w:tc>
          <w:tcPr>
            <w:tcW w:w="4643" w:type="dxa"/>
            <w:shd w:val="clear" w:color="auto" w:fill="auto"/>
          </w:tcPr>
          <w:p w:rsidR="00E67B73" w:rsidRDefault="00E67B73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E67B73" w:rsidRDefault="001108AF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Председатель Собрания депутатов  </w:t>
            </w:r>
          </w:p>
          <w:p w:rsidR="00E67B73" w:rsidRDefault="001108AF">
            <w:pPr>
              <w:ind w:left="140" w:hangingChars="50" w:hanging="14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Мышкинского муниципального </w:t>
            </w:r>
            <w:r>
              <w:rPr>
                <w:rFonts w:eastAsia="Calibri"/>
                <w:sz w:val="28"/>
                <w:szCs w:val="28"/>
                <w:lang w:eastAsia="en-US"/>
              </w:rPr>
              <w:t>о</w:t>
            </w:r>
            <w:r>
              <w:rPr>
                <w:rFonts w:eastAsia="Calibri"/>
                <w:sz w:val="28"/>
                <w:szCs w:val="28"/>
                <w:lang w:eastAsia="en-US"/>
              </w:rPr>
              <w:t>круга</w:t>
            </w:r>
          </w:p>
          <w:p w:rsidR="00E67B73" w:rsidRDefault="00E67B73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67B73" w:rsidRDefault="001108AF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_____________________</w:t>
            </w:r>
            <w:r>
              <w:rPr>
                <w:rFonts w:eastAsia="Calibri"/>
                <w:sz w:val="28"/>
                <w:szCs w:val="28"/>
                <w:lang w:eastAsia="en-US"/>
              </w:rPr>
              <w:t>Е</w:t>
            </w:r>
            <w:r>
              <w:rPr>
                <w:rFonts w:eastAsia="Calibri"/>
                <w:sz w:val="28"/>
                <w:szCs w:val="28"/>
                <w:lang w:eastAsia="en-US"/>
              </w:rPr>
              <w:t>.В. Петров</w:t>
            </w:r>
          </w:p>
          <w:p w:rsidR="00E67B73" w:rsidRDefault="00E67B73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67B73" w:rsidRDefault="00E67B73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67B73" w:rsidRDefault="00E67B73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E67B73" w:rsidRDefault="00E67B73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:rsidR="00E67B73" w:rsidRDefault="00E67B73">
      <w:pPr>
        <w:jc w:val="right"/>
        <w:rPr>
          <w:sz w:val="28"/>
          <w:szCs w:val="28"/>
        </w:rPr>
      </w:pPr>
    </w:p>
    <w:p w:rsidR="00E67B73" w:rsidRDefault="00E67B73">
      <w:pPr>
        <w:jc w:val="right"/>
        <w:rPr>
          <w:sz w:val="28"/>
          <w:szCs w:val="28"/>
        </w:rPr>
      </w:pPr>
    </w:p>
    <w:p w:rsidR="00E67B73" w:rsidRDefault="00E67B73">
      <w:pPr>
        <w:ind w:left="142"/>
        <w:jc w:val="both"/>
        <w:rPr>
          <w:sz w:val="28"/>
          <w:szCs w:val="28"/>
        </w:rPr>
      </w:pPr>
    </w:p>
    <w:p w:rsidR="00E67B73" w:rsidRDefault="00E67B73">
      <w:pPr>
        <w:jc w:val="right"/>
        <w:rPr>
          <w:sz w:val="28"/>
          <w:szCs w:val="28"/>
        </w:rPr>
      </w:pPr>
    </w:p>
    <w:p w:rsidR="00E67B73" w:rsidRDefault="00E67B73">
      <w:pPr>
        <w:jc w:val="right"/>
        <w:rPr>
          <w:sz w:val="28"/>
          <w:szCs w:val="28"/>
        </w:rPr>
      </w:pPr>
    </w:p>
    <w:p w:rsidR="00E67B73" w:rsidRDefault="00E67B73">
      <w:pPr>
        <w:jc w:val="right"/>
        <w:rPr>
          <w:sz w:val="28"/>
          <w:szCs w:val="28"/>
        </w:rPr>
      </w:pPr>
    </w:p>
    <w:p w:rsidR="00E67B73" w:rsidRDefault="00E67B73">
      <w:pPr>
        <w:jc w:val="right"/>
        <w:rPr>
          <w:sz w:val="28"/>
          <w:szCs w:val="28"/>
        </w:rPr>
      </w:pPr>
    </w:p>
    <w:p w:rsidR="00E67B73" w:rsidRDefault="00E67B73">
      <w:pPr>
        <w:jc w:val="right"/>
        <w:rPr>
          <w:sz w:val="28"/>
          <w:szCs w:val="28"/>
        </w:rPr>
      </w:pPr>
    </w:p>
    <w:p w:rsidR="00E67B73" w:rsidRDefault="00E67B73">
      <w:pPr>
        <w:jc w:val="right"/>
        <w:rPr>
          <w:sz w:val="28"/>
          <w:szCs w:val="28"/>
        </w:rPr>
      </w:pPr>
    </w:p>
    <w:p w:rsidR="00E67B73" w:rsidRDefault="00E67B73">
      <w:pPr>
        <w:jc w:val="right"/>
        <w:rPr>
          <w:sz w:val="28"/>
          <w:szCs w:val="28"/>
        </w:rPr>
      </w:pPr>
    </w:p>
    <w:p w:rsidR="00E67B73" w:rsidRDefault="00E67B73">
      <w:pPr>
        <w:jc w:val="right"/>
        <w:rPr>
          <w:sz w:val="28"/>
          <w:szCs w:val="28"/>
        </w:rPr>
      </w:pPr>
    </w:p>
    <w:p w:rsidR="00E67B73" w:rsidRDefault="00E67B73">
      <w:pPr>
        <w:jc w:val="right"/>
        <w:rPr>
          <w:sz w:val="28"/>
          <w:szCs w:val="28"/>
        </w:rPr>
      </w:pPr>
    </w:p>
    <w:p w:rsidR="00E67B73" w:rsidRDefault="00E67B73">
      <w:pPr>
        <w:jc w:val="right"/>
        <w:rPr>
          <w:sz w:val="28"/>
          <w:szCs w:val="28"/>
        </w:rPr>
      </w:pPr>
    </w:p>
    <w:p w:rsidR="00E67B73" w:rsidRDefault="00E67B73">
      <w:pPr>
        <w:jc w:val="right"/>
        <w:rPr>
          <w:sz w:val="28"/>
          <w:szCs w:val="28"/>
        </w:rPr>
      </w:pPr>
    </w:p>
    <w:p w:rsidR="00E67B73" w:rsidRDefault="00E67B73">
      <w:pPr>
        <w:jc w:val="right"/>
        <w:rPr>
          <w:sz w:val="28"/>
          <w:szCs w:val="28"/>
        </w:rPr>
      </w:pPr>
    </w:p>
    <w:p w:rsidR="00E67B73" w:rsidRDefault="00E67B73">
      <w:pPr>
        <w:jc w:val="right"/>
        <w:rPr>
          <w:sz w:val="28"/>
          <w:szCs w:val="28"/>
        </w:rPr>
      </w:pPr>
    </w:p>
    <w:p w:rsidR="00E67B73" w:rsidRDefault="00E67B73">
      <w:pPr>
        <w:jc w:val="right"/>
        <w:rPr>
          <w:sz w:val="28"/>
          <w:szCs w:val="28"/>
        </w:rPr>
      </w:pPr>
    </w:p>
    <w:p w:rsidR="00E67B73" w:rsidRDefault="00E67B73">
      <w:pPr>
        <w:jc w:val="right"/>
        <w:rPr>
          <w:sz w:val="28"/>
          <w:szCs w:val="28"/>
        </w:rPr>
      </w:pPr>
    </w:p>
    <w:p w:rsidR="00E67B73" w:rsidRDefault="00E67B73">
      <w:pPr>
        <w:jc w:val="right"/>
        <w:rPr>
          <w:sz w:val="28"/>
          <w:szCs w:val="28"/>
        </w:rPr>
      </w:pPr>
    </w:p>
    <w:p w:rsidR="00E67B73" w:rsidRDefault="00E67B73">
      <w:pPr>
        <w:jc w:val="right"/>
        <w:rPr>
          <w:sz w:val="28"/>
          <w:szCs w:val="28"/>
        </w:rPr>
      </w:pPr>
    </w:p>
    <w:p w:rsidR="00E67B73" w:rsidRDefault="00E67B73">
      <w:pPr>
        <w:jc w:val="right"/>
        <w:rPr>
          <w:sz w:val="28"/>
          <w:szCs w:val="28"/>
        </w:rPr>
      </w:pPr>
    </w:p>
    <w:p w:rsidR="00E67B73" w:rsidRDefault="00E67B73">
      <w:pPr>
        <w:jc w:val="right"/>
        <w:rPr>
          <w:sz w:val="28"/>
          <w:szCs w:val="28"/>
        </w:rPr>
      </w:pPr>
    </w:p>
    <w:p w:rsidR="00E67B73" w:rsidRDefault="00E67B73">
      <w:pPr>
        <w:jc w:val="right"/>
        <w:rPr>
          <w:sz w:val="28"/>
          <w:szCs w:val="28"/>
        </w:rPr>
      </w:pPr>
    </w:p>
    <w:p w:rsidR="00E67B73" w:rsidRDefault="00E67B73">
      <w:pPr>
        <w:jc w:val="right"/>
        <w:rPr>
          <w:sz w:val="28"/>
          <w:szCs w:val="28"/>
        </w:rPr>
      </w:pPr>
    </w:p>
    <w:p w:rsidR="00E67B73" w:rsidRDefault="00E67B73">
      <w:pPr>
        <w:jc w:val="right"/>
        <w:rPr>
          <w:sz w:val="28"/>
          <w:szCs w:val="28"/>
        </w:rPr>
      </w:pPr>
    </w:p>
    <w:p w:rsidR="00E67B73" w:rsidRDefault="00E67B73">
      <w:pPr>
        <w:jc w:val="right"/>
        <w:rPr>
          <w:sz w:val="28"/>
          <w:szCs w:val="28"/>
        </w:rPr>
      </w:pPr>
    </w:p>
    <w:p w:rsidR="00E67B73" w:rsidRDefault="001108A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Утверждено  решением</w:t>
      </w:r>
    </w:p>
    <w:p w:rsidR="00E67B73" w:rsidRDefault="001108AF">
      <w:pPr>
        <w:jc w:val="righ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Собрания депутатов  </w:t>
      </w:r>
    </w:p>
    <w:p w:rsidR="00E67B73" w:rsidRDefault="001108AF">
      <w:pPr>
        <w:ind w:left="140" w:hangingChars="50" w:hanging="140"/>
        <w:jc w:val="righ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Мышкинского муниципального </w:t>
      </w:r>
      <w:r>
        <w:rPr>
          <w:rFonts w:eastAsia="Calibri"/>
          <w:sz w:val="28"/>
          <w:szCs w:val="28"/>
          <w:lang w:eastAsia="en-US"/>
        </w:rPr>
        <w:t>о</w:t>
      </w:r>
      <w:r>
        <w:rPr>
          <w:rFonts w:eastAsia="Calibri"/>
          <w:sz w:val="28"/>
          <w:szCs w:val="28"/>
          <w:lang w:eastAsia="en-US"/>
        </w:rPr>
        <w:t>круга</w:t>
      </w:r>
    </w:p>
    <w:p w:rsidR="00E67B73" w:rsidRDefault="001108AF">
      <w:pPr>
        <w:pStyle w:val="af2"/>
        <w:jc w:val="right"/>
        <w:rPr>
          <w:szCs w:val="28"/>
        </w:rPr>
      </w:pPr>
      <w:r>
        <w:rPr>
          <w:szCs w:val="28"/>
        </w:rPr>
        <w:t>о</w:t>
      </w:r>
      <w:r>
        <w:rPr>
          <w:szCs w:val="28"/>
        </w:rPr>
        <w:t>т</w:t>
      </w:r>
      <w:r>
        <w:rPr>
          <w:szCs w:val="28"/>
        </w:rPr>
        <w:t xml:space="preserve">                           </w:t>
      </w:r>
      <w:r>
        <w:rPr>
          <w:szCs w:val="28"/>
        </w:rPr>
        <w:t xml:space="preserve">    №    </w:t>
      </w:r>
    </w:p>
    <w:p w:rsidR="00E67B73" w:rsidRDefault="001108AF">
      <w:pPr>
        <w:pStyle w:val="1"/>
        <w:jc w:val="righ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</w:p>
    <w:p w:rsidR="00E67B73" w:rsidRDefault="00E67B73"/>
    <w:p w:rsidR="00E67B73" w:rsidRDefault="001108AF">
      <w:pPr>
        <w:pStyle w:val="1"/>
        <w:rPr>
          <w:sz w:val="28"/>
          <w:szCs w:val="28"/>
        </w:rPr>
      </w:pPr>
      <w:r>
        <w:rPr>
          <w:sz w:val="28"/>
          <w:szCs w:val="28"/>
        </w:rPr>
        <w:t>Положение</w:t>
      </w:r>
    </w:p>
    <w:p w:rsidR="00E67B73" w:rsidRDefault="001108AF">
      <w:pPr>
        <w:tabs>
          <w:tab w:val="left" w:pos="1134"/>
        </w:tabs>
        <w:ind w:hanging="426"/>
        <w:jc w:val="center"/>
        <w:rPr>
          <w:b/>
          <w:sz w:val="28"/>
          <w:szCs w:val="28"/>
        </w:rPr>
      </w:pPr>
      <w:bookmarkStart w:id="1" w:name="sub_1011"/>
      <w:r>
        <w:rPr>
          <w:b/>
          <w:sz w:val="28"/>
          <w:szCs w:val="28"/>
        </w:rPr>
        <w:t>о муниципальном земельном контроле на территории</w:t>
      </w:r>
    </w:p>
    <w:p w:rsidR="00E67B73" w:rsidRDefault="001108AF">
      <w:pPr>
        <w:tabs>
          <w:tab w:val="left" w:pos="1134"/>
        </w:tabs>
        <w:ind w:hanging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Мышкинского</w:t>
      </w:r>
      <w:r>
        <w:rPr>
          <w:b/>
          <w:sz w:val="28"/>
          <w:szCs w:val="28"/>
        </w:rPr>
        <w:t xml:space="preserve"> муниципального округа  </w:t>
      </w:r>
    </w:p>
    <w:p w:rsidR="00E67B73" w:rsidRDefault="00E67B73">
      <w:pPr>
        <w:tabs>
          <w:tab w:val="left" w:pos="1134"/>
        </w:tabs>
        <w:ind w:hanging="426"/>
        <w:jc w:val="center"/>
        <w:rPr>
          <w:b/>
          <w:sz w:val="28"/>
          <w:szCs w:val="28"/>
        </w:rPr>
      </w:pPr>
    </w:p>
    <w:p w:rsidR="00E67B73" w:rsidRDefault="001108AF" w:rsidP="005324C8">
      <w:pPr>
        <w:pStyle w:val="ds-markdown-paragraph"/>
        <w:shd w:val="clear" w:color="auto" w:fill="FFFFFF"/>
        <w:spacing w:before="0" w:beforeAutospacing="0" w:after="0" w:afterAutospacing="0"/>
        <w:ind w:firstLineChars="1280" w:firstLine="3598"/>
        <w:jc w:val="both"/>
        <w:rPr>
          <w:color w:val="0F1115"/>
          <w:sz w:val="28"/>
          <w:szCs w:val="28"/>
        </w:rPr>
      </w:pPr>
      <w:r>
        <w:rPr>
          <w:rStyle w:val="a8"/>
          <w:color w:val="0F1115"/>
          <w:sz w:val="28"/>
          <w:szCs w:val="28"/>
        </w:rPr>
        <w:t>1. Общие положения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1.1.</w:t>
      </w:r>
      <w:r>
        <w:rPr>
          <w:color w:val="0F1115"/>
          <w:sz w:val="28"/>
          <w:szCs w:val="28"/>
        </w:rPr>
        <w:t> </w:t>
      </w:r>
      <w:proofErr w:type="gramStart"/>
      <w:r>
        <w:rPr>
          <w:color w:val="0F1115"/>
          <w:sz w:val="28"/>
          <w:szCs w:val="28"/>
        </w:rPr>
        <w:t>Настоящее Положение разработано в соответствии с Земельным к</w:t>
      </w:r>
      <w:r>
        <w:rPr>
          <w:color w:val="0F1115"/>
          <w:sz w:val="28"/>
          <w:szCs w:val="28"/>
        </w:rPr>
        <w:t>о</w:t>
      </w:r>
      <w:r>
        <w:rPr>
          <w:color w:val="0F1115"/>
          <w:sz w:val="28"/>
          <w:szCs w:val="28"/>
        </w:rPr>
        <w:t>дексом Российской Федерации (далее – ЗК РФ), Федеральным законом от 06.10.2003 № 131-ФЗ «Об общих принципах организации местного самоупра</w:t>
      </w:r>
      <w:r>
        <w:rPr>
          <w:color w:val="0F1115"/>
          <w:sz w:val="28"/>
          <w:szCs w:val="28"/>
        </w:rPr>
        <w:t>в</w:t>
      </w:r>
      <w:r>
        <w:rPr>
          <w:color w:val="0F1115"/>
          <w:sz w:val="28"/>
          <w:szCs w:val="28"/>
        </w:rPr>
        <w:t>ления в Российской Федерации», Федеральным законом от 31</w:t>
      </w:r>
      <w:r>
        <w:rPr>
          <w:color w:val="0F1115"/>
          <w:sz w:val="28"/>
          <w:szCs w:val="28"/>
        </w:rPr>
        <w:t>.07.2020 № 248-ФЗ «О государственном контроле (надзоре) и муниципальном контроле в Ро</w:t>
      </w:r>
      <w:r>
        <w:rPr>
          <w:color w:val="0F1115"/>
          <w:sz w:val="28"/>
          <w:szCs w:val="28"/>
        </w:rPr>
        <w:t>с</w:t>
      </w:r>
      <w:r>
        <w:rPr>
          <w:color w:val="0F1115"/>
          <w:sz w:val="28"/>
          <w:szCs w:val="28"/>
        </w:rPr>
        <w:t>сийской Федерации» (далее – Федеральный закон № 248-ФЗ), иными норм</w:t>
      </w:r>
      <w:r>
        <w:rPr>
          <w:color w:val="0F1115"/>
          <w:sz w:val="28"/>
          <w:szCs w:val="28"/>
        </w:rPr>
        <w:t>а</w:t>
      </w:r>
      <w:r>
        <w:rPr>
          <w:color w:val="0F1115"/>
          <w:sz w:val="28"/>
          <w:szCs w:val="28"/>
        </w:rPr>
        <w:t>тивными правовыми актами Российской Федерации и устанавливает порядок организации и осуществления муни</w:t>
      </w:r>
      <w:r>
        <w:rPr>
          <w:color w:val="0F1115"/>
          <w:sz w:val="28"/>
          <w:szCs w:val="28"/>
        </w:rPr>
        <w:t>ципального земельного</w:t>
      </w:r>
      <w:proofErr w:type="gramEnd"/>
      <w:r>
        <w:rPr>
          <w:color w:val="0F1115"/>
          <w:sz w:val="28"/>
          <w:szCs w:val="28"/>
        </w:rPr>
        <w:t xml:space="preserve"> контроля на терр</w:t>
      </w:r>
      <w:r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 xml:space="preserve">тории </w:t>
      </w:r>
      <w:r>
        <w:rPr>
          <w:color w:val="0F1115"/>
          <w:sz w:val="28"/>
          <w:szCs w:val="28"/>
        </w:rPr>
        <w:t>Мышкинского</w:t>
      </w:r>
      <w:r>
        <w:rPr>
          <w:color w:val="0F1115"/>
          <w:sz w:val="28"/>
          <w:szCs w:val="28"/>
        </w:rPr>
        <w:t xml:space="preserve"> муниципального округа Ярославской области (далее – муниципальный контроль).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1.2.</w:t>
      </w:r>
      <w:r>
        <w:rPr>
          <w:color w:val="0F1115"/>
          <w:sz w:val="28"/>
          <w:szCs w:val="28"/>
        </w:rPr>
        <w:t> Муниципальный контроль осуществляется в соответствии с пунктом            1 статьи 72 ЗК РФ.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1.3.</w:t>
      </w:r>
      <w:r>
        <w:rPr>
          <w:color w:val="0F1115"/>
          <w:sz w:val="28"/>
          <w:szCs w:val="28"/>
        </w:rPr>
        <w:t> </w:t>
      </w:r>
      <w:r>
        <w:rPr>
          <w:rStyle w:val="a8"/>
          <w:b w:val="0"/>
          <w:color w:val="0F1115"/>
          <w:sz w:val="28"/>
          <w:szCs w:val="28"/>
        </w:rPr>
        <w:t xml:space="preserve">Предметом </w:t>
      </w:r>
      <w:r>
        <w:rPr>
          <w:rStyle w:val="a8"/>
          <w:b w:val="0"/>
          <w:color w:val="0F1115"/>
          <w:sz w:val="28"/>
          <w:szCs w:val="28"/>
        </w:rPr>
        <w:t>муниципального контроля</w:t>
      </w:r>
      <w:r>
        <w:rPr>
          <w:color w:val="0F1115"/>
          <w:sz w:val="28"/>
          <w:szCs w:val="28"/>
        </w:rPr>
        <w:t> является соблюдение юридич</w:t>
      </w:r>
      <w:r>
        <w:rPr>
          <w:color w:val="0F1115"/>
          <w:sz w:val="28"/>
          <w:szCs w:val="28"/>
        </w:rPr>
        <w:t>е</w:t>
      </w:r>
      <w:r>
        <w:rPr>
          <w:color w:val="0F1115"/>
          <w:sz w:val="28"/>
          <w:szCs w:val="28"/>
        </w:rPr>
        <w:t>скими лицами, индивидуальными предпринимателями, гражданами (далее – контролируемые лица) обязательных требований к использованию и охране з</w:t>
      </w:r>
      <w:r>
        <w:rPr>
          <w:color w:val="0F1115"/>
          <w:sz w:val="28"/>
          <w:szCs w:val="28"/>
        </w:rPr>
        <w:t>е</w:t>
      </w:r>
      <w:r>
        <w:rPr>
          <w:color w:val="0F1115"/>
          <w:sz w:val="28"/>
          <w:szCs w:val="28"/>
        </w:rPr>
        <w:t>мель в отношении объектов земельных отношений, за нарушение кото</w:t>
      </w:r>
      <w:r>
        <w:rPr>
          <w:color w:val="0F1115"/>
          <w:sz w:val="28"/>
          <w:szCs w:val="28"/>
        </w:rPr>
        <w:t>рых з</w:t>
      </w:r>
      <w:r>
        <w:rPr>
          <w:color w:val="0F1115"/>
          <w:sz w:val="28"/>
          <w:szCs w:val="28"/>
        </w:rPr>
        <w:t>а</w:t>
      </w:r>
      <w:r>
        <w:rPr>
          <w:color w:val="0F1115"/>
          <w:sz w:val="28"/>
          <w:szCs w:val="28"/>
        </w:rPr>
        <w:t>конодательством предусмотрена административная ответственность (далее – обязательные требования) (пункт 2 статьи 72 ЗК РФ).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1.4.</w:t>
      </w:r>
      <w:r>
        <w:rPr>
          <w:b/>
          <w:color w:val="0F1115"/>
          <w:sz w:val="28"/>
          <w:szCs w:val="28"/>
        </w:rPr>
        <w:t> </w:t>
      </w:r>
      <w:proofErr w:type="gramStart"/>
      <w:r>
        <w:rPr>
          <w:rStyle w:val="a8"/>
          <w:b w:val="0"/>
          <w:color w:val="0F1115"/>
          <w:sz w:val="28"/>
          <w:szCs w:val="28"/>
        </w:rPr>
        <w:t>Объектами муниципального контроля</w:t>
      </w:r>
      <w:r>
        <w:rPr>
          <w:color w:val="0F1115"/>
          <w:sz w:val="28"/>
          <w:szCs w:val="28"/>
        </w:rPr>
        <w:t> (далее – объект контроля) явл</w:t>
      </w:r>
      <w:r>
        <w:rPr>
          <w:color w:val="0F1115"/>
          <w:sz w:val="28"/>
          <w:szCs w:val="28"/>
        </w:rPr>
        <w:t>я</w:t>
      </w:r>
      <w:r>
        <w:rPr>
          <w:color w:val="0F1115"/>
          <w:sz w:val="28"/>
          <w:szCs w:val="28"/>
        </w:rPr>
        <w:t xml:space="preserve">ются земельные участки, расположенные в границах </w:t>
      </w:r>
      <w:r>
        <w:rPr>
          <w:color w:val="0F1115"/>
          <w:sz w:val="28"/>
          <w:szCs w:val="28"/>
        </w:rPr>
        <w:t>Мышкинск</w:t>
      </w:r>
      <w:r>
        <w:rPr>
          <w:color w:val="0F1115"/>
          <w:sz w:val="28"/>
          <w:szCs w:val="28"/>
        </w:rPr>
        <w:t>ого</w:t>
      </w:r>
      <w:r>
        <w:rPr>
          <w:color w:val="0F1115"/>
          <w:sz w:val="28"/>
          <w:szCs w:val="28"/>
        </w:rPr>
        <w:t xml:space="preserve"> муниц</w:t>
      </w:r>
      <w:r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>пального округа Ярославской области, за исключением земельных участков, муниципальный земельный контроль в отношении которых осуществляется иными муниципальными образованиями в случаях, установленных федерал</w:t>
      </w:r>
      <w:r>
        <w:rPr>
          <w:color w:val="0F1115"/>
          <w:sz w:val="28"/>
          <w:szCs w:val="28"/>
        </w:rPr>
        <w:t>ь</w:t>
      </w:r>
      <w:r>
        <w:rPr>
          <w:color w:val="0F1115"/>
          <w:sz w:val="28"/>
          <w:szCs w:val="28"/>
        </w:rPr>
        <w:t>ным законом.</w:t>
      </w:r>
      <w:proofErr w:type="gramEnd"/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1.5.</w:t>
      </w:r>
      <w:r>
        <w:rPr>
          <w:color w:val="0F1115"/>
          <w:sz w:val="28"/>
          <w:szCs w:val="28"/>
        </w:rPr>
        <w:t> Муниципальный контро</w:t>
      </w:r>
      <w:r>
        <w:rPr>
          <w:color w:val="0F1115"/>
          <w:sz w:val="28"/>
          <w:szCs w:val="28"/>
        </w:rPr>
        <w:t>ль осуществляется на основе принципов, уст</w:t>
      </w:r>
      <w:r>
        <w:rPr>
          <w:color w:val="0F1115"/>
          <w:sz w:val="28"/>
          <w:szCs w:val="28"/>
        </w:rPr>
        <w:t>а</w:t>
      </w:r>
      <w:r>
        <w:rPr>
          <w:color w:val="0F1115"/>
          <w:sz w:val="28"/>
          <w:szCs w:val="28"/>
        </w:rPr>
        <w:t>новленных статьей 5 Федерального закона № 248-ФЗ, в том числе законности, презумпции добросовестности контролируемых лиц, открытости и гласности.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1.6.</w:t>
      </w:r>
      <w:r>
        <w:rPr>
          <w:b/>
          <w:color w:val="0F1115"/>
          <w:sz w:val="28"/>
          <w:szCs w:val="28"/>
        </w:rPr>
        <w:t> </w:t>
      </w:r>
      <w:proofErr w:type="gramStart"/>
      <w:r>
        <w:rPr>
          <w:rStyle w:val="a8"/>
          <w:b w:val="0"/>
          <w:color w:val="0F1115"/>
          <w:sz w:val="28"/>
          <w:szCs w:val="28"/>
        </w:rPr>
        <w:t>Уполномоченным органом</w:t>
      </w:r>
      <w:r>
        <w:rPr>
          <w:b/>
          <w:color w:val="0F1115"/>
          <w:sz w:val="28"/>
          <w:szCs w:val="28"/>
        </w:rPr>
        <w:t>,</w:t>
      </w:r>
      <w:r>
        <w:rPr>
          <w:color w:val="0F1115"/>
          <w:sz w:val="28"/>
          <w:szCs w:val="28"/>
        </w:rPr>
        <w:t xml:space="preserve"> осуществляющим муниципальный земел</w:t>
      </w:r>
      <w:r>
        <w:rPr>
          <w:color w:val="0F1115"/>
          <w:sz w:val="28"/>
          <w:szCs w:val="28"/>
        </w:rPr>
        <w:t>ь</w:t>
      </w:r>
      <w:r>
        <w:rPr>
          <w:color w:val="0F1115"/>
          <w:sz w:val="28"/>
          <w:szCs w:val="28"/>
        </w:rPr>
        <w:t>ный</w:t>
      </w:r>
      <w:r>
        <w:rPr>
          <w:color w:val="0F1115"/>
          <w:sz w:val="28"/>
          <w:szCs w:val="28"/>
        </w:rPr>
        <w:t xml:space="preserve"> контроль на территории </w:t>
      </w:r>
      <w:r>
        <w:rPr>
          <w:color w:val="0F1115"/>
          <w:sz w:val="28"/>
          <w:szCs w:val="28"/>
        </w:rPr>
        <w:t>Мышкинского</w:t>
      </w:r>
      <w:r>
        <w:rPr>
          <w:color w:val="0F1115"/>
          <w:sz w:val="28"/>
          <w:szCs w:val="28"/>
        </w:rPr>
        <w:t xml:space="preserve"> муниципального округа Яросла</w:t>
      </w:r>
      <w:r>
        <w:rPr>
          <w:color w:val="0F1115"/>
          <w:sz w:val="28"/>
          <w:szCs w:val="28"/>
        </w:rPr>
        <w:t>в</w:t>
      </w:r>
      <w:r>
        <w:rPr>
          <w:color w:val="0F1115"/>
          <w:sz w:val="28"/>
          <w:szCs w:val="28"/>
        </w:rPr>
        <w:t>ской области</w:t>
      </w:r>
      <w:r>
        <w:t xml:space="preserve"> </w:t>
      </w:r>
      <w:r>
        <w:rPr>
          <w:color w:val="0F1115"/>
          <w:sz w:val="28"/>
          <w:szCs w:val="28"/>
        </w:rPr>
        <w:t>является</w:t>
      </w:r>
      <w:proofErr w:type="gramEnd"/>
      <w:r>
        <w:rPr>
          <w:color w:val="0F1115"/>
          <w:sz w:val="28"/>
          <w:szCs w:val="28"/>
        </w:rPr>
        <w:t xml:space="preserve"> Администрация </w:t>
      </w:r>
      <w:r>
        <w:rPr>
          <w:color w:val="0F1115"/>
          <w:sz w:val="28"/>
          <w:szCs w:val="28"/>
        </w:rPr>
        <w:t>Мышкинского</w:t>
      </w:r>
      <w:r>
        <w:rPr>
          <w:color w:val="0F1115"/>
          <w:sz w:val="28"/>
          <w:szCs w:val="28"/>
        </w:rPr>
        <w:t xml:space="preserve"> муниципального округа  в лице </w:t>
      </w:r>
      <w:r>
        <w:rPr>
          <w:color w:val="0F1115"/>
          <w:sz w:val="28"/>
          <w:szCs w:val="28"/>
        </w:rPr>
        <w:t>У</w:t>
      </w:r>
      <w:r>
        <w:rPr>
          <w:color w:val="0F1115"/>
          <w:sz w:val="28"/>
          <w:szCs w:val="28"/>
        </w:rPr>
        <w:t xml:space="preserve">правления муниципального контроля Администрации </w:t>
      </w:r>
      <w:r>
        <w:rPr>
          <w:color w:val="0F1115"/>
          <w:sz w:val="28"/>
          <w:szCs w:val="28"/>
        </w:rPr>
        <w:t>Мышкин</w:t>
      </w:r>
      <w:r>
        <w:rPr>
          <w:color w:val="0F1115"/>
          <w:sz w:val="28"/>
          <w:szCs w:val="28"/>
        </w:rPr>
        <w:t>ского муниципального округа Ярославской области (далее - К</w:t>
      </w:r>
      <w:r>
        <w:rPr>
          <w:color w:val="0F1115"/>
          <w:sz w:val="28"/>
          <w:szCs w:val="28"/>
        </w:rPr>
        <w:t>онтрольный орган).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lastRenderedPageBreak/>
        <w:t>1.7.</w:t>
      </w:r>
      <w:r>
        <w:rPr>
          <w:color w:val="0F1115"/>
          <w:sz w:val="28"/>
          <w:szCs w:val="28"/>
        </w:rPr>
        <w:t> Организацию деятельности Контрольного органа осуществляет его р</w:t>
      </w:r>
      <w:r>
        <w:rPr>
          <w:color w:val="0F1115"/>
          <w:sz w:val="28"/>
          <w:szCs w:val="28"/>
        </w:rPr>
        <w:t>у</w:t>
      </w:r>
      <w:r>
        <w:rPr>
          <w:color w:val="0F1115"/>
          <w:sz w:val="28"/>
          <w:szCs w:val="28"/>
        </w:rPr>
        <w:t>ководитель, назначаемый и освобождаемый от должности в установленном п</w:t>
      </w:r>
      <w:r>
        <w:rPr>
          <w:color w:val="0F1115"/>
          <w:sz w:val="28"/>
          <w:szCs w:val="28"/>
        </w:rPr>
        <w:t>о</w:t>
      </w:r>
      <w:r>
        <w:rPr>
          <w:color w:val="0F1115"/>
          <w:sz w:val="28"/>
          <w:szCs w:val="28"/>
        </w:rPr>
        <w:t>рядке.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1.8.</w:t>
      </w:r>
      <w:r>
        <w:rPr>
          <w:color w:val="0F1115"/>
          <w:sz w:val="28"/>
          <w:szCs w:val="28"/>
        </w:rPr>
        <w:t> Должностные лица Контрольного органа, уполномоченные на ос</w:t>
      </w:r>
      <w:r>
        <w:rPr>
          <w:color w:val="0F1115"/>
          <w:sz w:val="28"/>
          <w:szCs w:val="28"/>
        </w:rPr>
        <w:t>у</w:t>
      </w:r>
      <w:r>
        <w:rPr>
          <w:color w:val="0F1115"/>
          <w:sz w:val="28"/>
          <w:szCs w:val="28"/>
        </w:rPr>
        <w:t xml:space="preserve">ществление муниципального </w:t>
      </w:r>
      <w:r>
        <w:rPr>
          <w:color w:val="0F1115"/>
          <w:sz w:val="28"/>
          <w:szCs w:val="28"/>
        </w:rPr>
        <w:t>контроля (далее – должностные лица), их права и обязанности определяются в соответствии со статьей 29 Федерального закона № 248-ФЗ. Перечень должностных лиц утверждается правовым актом Ко</w:t>
      </w:r>
      <w:r>
        <w:rPr>
          <w:color w:val="0F1115"/>
          <w:sz w:val="28"/>
          <w:szCs w:val="28"/>
        </w:rPr>
        <w:t>н</w:t>
      </w:r>
      <w:r>
        <w:rPr>
          <w:color w:val="0F1115"/>
          <w:sz w:val="28"/>
          <w:szCs w:val="28"/>
        </w:rPr>
        <w:t>трольного органа.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1.9.</w:t>
      </w:r>
      <w:r>
        <w:rPr>
          <w:color w:val="0F1115"/>
          <w:sz w:val="28"/>
          <w:szCs w:val="28"/>
        </w:rPr>
        <w:t> Учет объектов контроля, сведений о категориях</w:t>
      </w:r>
      <w:r>
        <w:rPr>
          <w:color w:val="0F1115"/>
          <w:sz w:val="28"/>
          <w:szCs w:val="28"/>
        </w:rPr>
        <w:t xml:space="preserve"> риска, контрольных и профилактических мероприятиях, их результатах осуществляется Контрольным органом с использованием государственной информационной системы «Ед</w:t>
      </w:r>
      <w:r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>ный реестр контрольных (надзорных) мероприятий» (ЕРКНМ) в порядке, уст</w:t>
      </w:r>
      <w:r>
        <w:rPr>
          <w:color w:val="0F1115"/>
          <w:sz w:val="28"/>
          <w:szCs w:val="28"/>
        </w:rPr>
        <w:t>а</w:t>
      </w:r>
      <w:r>
        <w:rPr>
          <w:color w:val="0F1115"/>
          <w:sz w:val="28"/>
          <w:szCs w:val="28"/>
        </w:rPr>
        <w:t xml:space="preserve">новленном Федеральным </w:t>
      </w:r>
      <w:r>
        <w:rPr>
          <w:color w:val="0F1115"/>
          <w:sz w:val="28"/>
          <w:szCs w:val="28"/>
        </w:rPr>
        <w:t>законом № 248-ФЗ и нормативными правовыми акт</w:t>
      </w:r>
      <w:r>
        <w:rPr>
          <w:color w:val="0F1115"/>
          <w:sz w:val="28"/>
          <w:szCs w:val="28"/>
        </w:rPr>
        <w:t>а</w:t>
      </w:r>
      <w:r>
        <w:rPr>
          <w:color w:val="0F1115"/>
          <w:sz w:val="28"/>
          <w:szCs w:val="28"/>
        </w:rPr>
        <w:t>ми Правительства Российской Федерации.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1.10.</w:t>
      </w:r>
      <w:r>
        <w:rPr>
          <w:color w:val="0F1115"/>
          <w:sz w:val="28"/>
          <w:szCs w:val="28"/>
        </w:rPr>
        <w:t> </w:t>
      </w:r>
      <w:proofErr w:type="gramStart"/>
      <w:r>
        <w:rPr>
          <w:color w:val="0F1115"/>
          <w:sz w:val="28"/>
          <w:szCs w:val="28"/>
        </w:rPr>
        <w:t>Информирование контролируемых лиц о решениях и действиях Ко</w:t>
      </w:r>
      <w:r>
        <w:rPr>
          <w:color w:val="0F1115"/>
          <w:sz w:val="28"/>
          <w:szCs w:val="28"/>
        </w:rPr>
        <w:t>н</w:t>
      </w:r>
      <w:r>
        <w:rPr>
          <w:color w:val="0F1115"/>
          <w:sz w:val="28"/>
          <w:szCs w:val="28"/>
        </w:rPr>
        <w:t>трольного органа осуществляется путем размещения соответствующей инфо</w:t>
      </w:r>
      <w:r>
        <w:rPr>
          <w:color w:val="0F1115"/>
          <w:sz w:val="28"/>
          <w:szCs w:val="28"/>
        </w:rPr>
        <w:t>р</w:t>
      </w:r>
      <w:r>
        <w:rPr>
          <w:color w:val="0F1115"/>
          <w:sz w:val="28"/>
          <w:szCs w:val="28"/>
        </w:rPr>
        <w:t>мации в ЕРКНМ, на официальном сайте</w:t>
      </w:r>
      <w:r>
        <w:rPr>
          <w:color w:val="0F1115"/>
          <w:sz w:val="28"/>
          <w:szCs w:val="28"/>
        </w:rPr>
        <w:t xml:space="preserve"> Администрации </w:t>
      </w:r>
      <w:r>
        <w:rPr>
          <w:color w:val="0F1115"/>
          <w:sz w:val="28"/>
          <w:szCs w:val="28"/>
        </w:rPr>
        <w:t>Мышкин</w:t>
      </w:r>
      <w:r>
        <w:rPr>
          <w:color w:val="0F1115"/>
          <w:sz w:val="28"/>
          <w:szCs w:val="28"/>
        </w:rPr>
        <w:t>ского мун</w:t>
      </w:r>
      <w:r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>ципального округа Ярославской области в информационно-телекоммуникационной сети «Интернет» (далее – официальный сайт), а также посредством инфраструктуры, обеспечивающей информационно-технологическое взаимодействие информацио</w:t>
      </w:r>
      <w:r>
        <w:rPr>
          <w:color w:val="0F1115"/>
          <w:sz w:val="28"/>
          <w:szCs w:val="28"/>
        </w:rPr>
        <w:t>нных систем, используемых для предоставления государственных и муниципальных услуг в электронной фо</w:t>
      </w:r>
      <w:r>
        <w:rPr>
          <w:color w:val="0F1115"/>
          <w:sz w:val="28"/>
          <w:szCs w:val="28"/>
        </w:rPr>
        <w:t>р</w:t>
      </w:r>
      <w:r>
        <w:rPr>
          <w:color w:val="0F1115"/>
          <w:sz w:val="28"/>
          <w:szCs w:val="28"/>
        </w:rPr>
        <w:t>ме.</w:t>
      </w:r>
      <w:proofErr w:type="gramEnd"/>
    </w:p>
    <w:p w:rsidR="00E67B73" w:rsidRDefault="001108AF">
      <w:pPr>
        <w:pStyle w:val="formattext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Управление рисками причинения вреда  (ущерба) охраняемым               законом ценностям при осуществлении муниципального земельного                 </w:t>
      </w:r>
      <w:r>
        <w:rPr>
          <w:b/>
          <w:sz w:val="28"/>
          <w:szCs w:val="28"/>
        </w:rPr>
        <w:t xml:space="preserve"> контроля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color w:val="0F1115"/>
          <w:sz w:val="28"/>
          <w:szCs w:val="28"/>
        </w:rPr>
        <w:t>2.1.</w:t>
      </w:r>
      <w:r>
        <w:rPr>
          <w:color w:val="0F1115"/>
          <w:sz w:val="28"/>
          <w:szCs w:val="28"/>
        </w:rPr>
        <w:t xml:space="preserve"> Муниципальный контроль осуществляется на основе </w:t>
      </w:r>
      <w:proofErr w:type="gramStart"/>
      <w:r>
        <w:rPr>
          <w:color w:val="0F1115"/>
          <w:sz w:val="28"/>
          <w:szCs w:val="28"/>
        </w:rPr>
        <w:t>риск-ориентированного</w:t>
      </w:r>
      <w:proofErr w:type="gramEnd"/>
      <w:r>
        <w:rPr>
          <w:color w:val="0F1115"/>
          <w:sz w:val="28"/>
          <w:szCs w:val="28"/>
        </w:rPr>
        <w:t xml:space="preserve"> подхода, при котором выбор форм профилактических и ко</w:t>
      </w:r>
      <w:r>
        <w:rPr>
          <w:color w:val="0F1115"/>
          <w:sz w:val="28"/>
          <w:szCs w:val="28"/>
        </w:rPr>
        <w:t>н</w:t>
      </w:r>
      <w:r>
        <w:rPr>
          <w:color w:val="0F1115"/>
          <w:sz w:val="28"/>
          <w:szCs w:val="28"/>
        </w:rPr>
        <w:t>трольных мероприятий, их содержание, интенсивность и периодичность опр</w:t>
      </w:r>
      <w:r>
        <w:rPr>
          <w:color w:val="0F1115"/>
          <w:sz w:val="28"/>
          <w:szCs w:val="28"/>
        </w:rPr>
        <w:t>е</w:t>
      </w:r>
      <w:r>
        <w:rPr>
          <w:color w:val="0F1115"/>
          <w:sz w:val="28"/>
          <w:szCs w:val="28"/>
        </w:rPr>
        <w:t>деляются отнесением объекта контроля к определ</w:t>
      </w:r>
      <w:r>
        <w:rPr>
          <w:color w:val="0F1115"/>
          <w:sz w:val="28"/>
          <w:szCs w:val="28"/>
        </w:rPr>
        <w:t>енной категории риска пр</w:t>
      </w:r>
      <w:r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>чинения вреда (ущерба) охраняемым законом ценностям (далее – категория риска).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color w:val="0F1115"/>
          <w:sz w:val="28"/>
          <w:szCs w:val="28"/>
        </w:rPr>
        <w:t>2.2.</w:t>
      </w:r>
      <w:r>
        <w:rPr>
          <w:color w:val="0F1115"/>
          <w:sz w:val="28"/>
          <w:szCs w:val="28"/>
        </w:rPr>
        <w:t> Контрольный орган относит объекты контроля к одной из следующих категорий риска:</w:t>
      </w:r>
    </w:p>
    <w:p w:rsidR="00E67B73" w:rsidRDefault="001108AF">
      <w:pPr>
        <w:pStyle w:val="ds-markdown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высокий риск;</w:t>
      </w:r>
    </w:p>
    <w:p w:rsidR="00E67B73" w:rsidRDefault="001108AF">
      <w:pPr>
        <w:pStyle w:val="ds-markdown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средний риск;</w:t>
      </w:r>
    </w:p>
    <w:p w:rsidR="00E67B73" w:rsidRDefault="001108AF">
      <w:pPr>
        <w:pStyle w:val="ds-markdown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умеренный риск;</w:t>
      </w:r>
    </w:p>
    <w:p w:rsidR="00E67B73" w:rsidRDefault="001108AF">
      <w:pPr>
        <w:pStyle w:val="ds-markdown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низкий риск.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color w:val="0F1115"/>
          <w:sz w:val="28"/>
          <w:szCs w:val="28"/>
        </w:rPr>
        <w:t>2.3.</w:t>
      </w:r>
      <w:r>
        <w:rPr>
          <w:color w:val="0F1115"/>
          <w:sz w:val="28"/>
          <w:szCs w:val="28"/>
        </w:rPr>
        <w:t> Критерии отнесения объектов контроля к категориям риска утвержд</w:t>
      </w:r>
      <w:r>
        <w:rPr>
          <w:color w:val="0F1115"/>
          <w:sz w:val="28"/>
          <w:szCs w:val="28"/>
        </w:rPr>
        <w:t>а</w:t>
      </w:r>
      <w:r>
        <w:rPr>
          <w:color w:val="0F1115"/>
          <w:sz w:val="28"/>
          <w:szCs w:val="28"/>
        </w:rPr>
        <w:t>ются приложением 1 к настоящему Положению. Критерии разработаны с уч</w:t>
      </w:r>
      <w:r>
        <w:rPr>
          <w:color w:val="0F1115"/>
          <w:sz w:val="28"/>
          <w:szCs w:val="28"/>
        </w:rPr>
        <w:t>е</w:t>
      </w:r>
      <w:r>
        <w:rPr>
          <w:color w:val="0F1115"/>
          <w:sz w:val="28"/>
          <w:szCs w:val="28"/>
        </w:rPr>
        <w:t>том потенциальной тяжести возможных негативных последствий нарушения обязательных требований.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color w:val="0F1115"/>
          <w:sz w:val="28"/>
          <w:szCs w:val="28"/>
        </w:rPr>
        <w:t>2.4.</w:t>
      </w:r>
      <w:r>
        <w:rPr>
          <w:color w:val="0F1115"/>
          <w:sz w:val="28"/>
          <w:szCs w:val="28"/>
        </w:rPr>
        <w:t> Отнесение объекта контр</w:t>
      </w:r>
      <w:r>
        <w:rPr>
          <w:color w:val="0F1115"/>
          <w:sz w:val="28"/>
          <w:szCs w:val="28"/>
        </w:rPr>
        <w:t>оля к категории риска осуществляется Ко</w:t>
      </w:r>
      <w:r>
        <w:rPr>
          <w:color w:val="0F1115"/>
          <w:sz w:val="28"/>
          <w:szCs w:val="28"/>
        </w:rPr>
        <w:t>н</w:t>
      </w:r>
      <w:r>
        <w:rPr>
          <w:color w:val="0F1115"/>
          <w:sz w:val="28"/>
          <w:szCs w:val="28"/>
        </w:rPr>
        <w:t>трольным органом в соответствии с частями 3, 5 статьи 24 Федерального закона № 248-ФЗ на основе сопоставления его характеристик с утвержденными крит</w:t>
      </w:r>
      <w:r>
        <w:rPr>
          <w:color w:val="0F1115"/>
          <w:sz w:val="28"/>
          <w:szCs w:val="28"/>
        </w:rPr>
        <w:t>е</w:t>
      </w:r>
      <w:r>
        <w:rPr>
          <w:color w:val="0F1115"/>
          <w:sz w:val="28"/>
          <w:szCs w:val="28"/>
        </w:rPr>
        <w:lastRenderedPageBreak/>
        <w:t xml:space="preserve">риями. Оценка может </w:t>
      </w:r>
      <w:proofErr w:type="gramStart"/>
      <w:r>
        <w:rPr>
          <w:color w:val="0F1115"/>
          <w:sz w:val="28"/>
          <w:szCs w:val="28"/>
        </w:rPr>
        <w:t>проводиться</w:t>
      </w:r>
      <w:proofErr w:type="gramEnd"/>
      <w:r>
        <w:rPr>
          <w:color w:val="0F1115"/>
          <w:sz w:val="28"/>
          <w:szCs w:val="28"/>
        </w:rPr>
        <w:t xml:space="preserve"> в том числе с использованием информ</w:t>
      </w:r>
      <w:r>
        <w:rPr>
          <w:color w:val="0F1115"/>
          <w:sz w:val="28"/>
          <w:szCs w:val="28"/>
        </w:rPr>
        <w:t>ации, полученной в рамках межведомственного информационного взаимодействия.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color w:val="0F1115"/>
          <w:sz w:val="28"/>
          <w:szCs w:val="28"/>
        </w:rPr>
        <w:t>2.5.</w:t>
      </w:r>
      <w:r>
        <w:rPr>
          <w:color w:val="0F1115"/>
          <w:sz w:val="28"/>
          <w:szCs w:val="28"/>
        </w:rPr>
        <w:t> Контролируемое лицо вправе подать в Контрольный орган заявление об изменении категории риска объекта контроля в соответствии с частью 6 ст</w:t>
      </w:r>
      <w:r>
        <w:rPr>
          <w:color w:val="0F1115"/>
          <w:sz w:val="28"/>
          <w:szCs w:val="28"/>
        </w:rPr>
        <w:t>а</w:t>
      </w:r>
      <w:r>
        <w:rPr>
          <w:color w:val="0F1115"/>
          <w:sz w:val="28"/>
          <w:szCs w:val="28"/>
        </w:rPr>
        <w:t>тьи 24 Федерального закона № 248-ФЗ.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color w:val="0F1115"/>
          <w:sz w:val="28"/>
          <w:szCs w:val="28"/>
        </w:rPr>
        <w:t>2.6.</w:t>
      </w:r>
      <w:r>
        <w:rPr>
          <w:color w:val="0F1115"/>
          <w:sz w:val="28"/>
          <w:szCs w:val="28"/>
        </w:rPr>
        <w:t> Индикатором риска нарушения обязательных требований является с</w:t>
      </w:r>
      <w:r>
        <w:rPr>
          <w:color w:val="0F1115"/>
          <w:sz w:val="28"/>
          <w:szCs w:val="28"/>
        </w:rPr>
        <w:t>о</w:t>
      </w:r>
      <w:r>
        <w:rPr>
          <w:color w:val="0F1115"/>
          <w:sz w:val="28"/>
          <w:szCs w:val="28"/>
        </w:rPr>
        <w:t>ответствие или отклонение параметров объекта контроля от установленных критериев, которые сами по себе не являются нарушениями, но с высокой ст</w:t>
      </w:r>
      <w:r>
        <w:rPr>
          <w:color w:val="0F1115"/>
          <w:sz w:val="28"/>
          <w:szCs w:val="28"/>
        </w:rPr>
        <w:t>е</w:t>
      </w:r>
      <w:r>
        <w:rPr>
          <w:color w:val="0F1115"/>
          <w:sz w:val="28"/>
          <w:szCs w:val="28"/>
        </w:rPr>
        <w:t>пенью вероятности свидетельствуют о наличии</w:t>
      </w:r>
      <w:r>
        <w:rPr>
          <w:color w:val="0F1115"/>
          <w:sz w:val="28"/>
          <w:szCs w:val="28"/>
        </w:rPr>
        <w:t xml:space="preserve"> таких нарушений или риске причинения вреда. Перечень проверяемых индикаторов риска утверждается приложением 2 к настоящему Положению.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color w:val="0F1115"/>
          <w:sz w:val="28"/>
          <w:szCs w:val="28"/>
        </w:rPr>
        <w:t>2.7.</w:t>
      </w:r>
      <w:r>
        <w:rPr>
          <w:color w:val="0F1115"/>
          <w:sz w:val="28"/>
          <w:szCs w:val="28"/>
        </w:rPr>
        <w:t> В случае если объект контроля не отнесен к определенной категории риска, он считается отнесенным к категории низкого</w:t>
      </w:r>
      <w:r>
        <w:rPr>
          <w:color w:val="0F1115"/>
          <w:sz w:val="28"/>
          <w:szCs w:val="28"/>
        </w:rPr>
        <w:t xml:space="preserve"> риска (часть 4 статьи 24 Федерального закона № 248-ФЗ).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color w:val="0F1115"/>
          <w:sz w:val="28"/>
          <w:szCs w:val="28"/>
        </w:rPr>
        <w:t>2.8.</w:t>
      </w:r>
      <w:r>
        <w:rPr>
          <w:color w:val="0F1115"/>
          <w:sz w:val="28"/>
          <w:szCs w:val="28"/>
        </w:rPr>
        <w:t> Контрольный орган в течение пяти рабочих дней со дня поступления достоверных сведений, свидетельствующих об изменении характеристик об</w:t>
      </w:r>
      <w:r>
        <w:rPr>
          <w:color w:val="0F1115"/>
          <w:sz w:val="28"/>
          <w:szCs w:val="28"/>
        </w:rPr>
        <w:t>ъ</w:t>
      </w:r>
      <w:r>
        <w:rPr>
          <w:color w:val="0F1115"/>
          <w:sz w:val="28"/>
          <w:szCs w:val="28"/>
        </w:rPr>
        <w:t>екта контроля и его соответствии критериям иной категории р</w:t>
      </w:r>
      <w:r>
        <w:rPr>
          <w:color w:val="0F1115"/>
          <w:sz w:val="28"/>
          <w:szCs w:val="28"/>
        </w:rPr>
        <w:t>иска, принимает решение об изменении категории риска объекта контроля (часть 5 статьи 24 Федерального закона № 248-ФЗ).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color w:val="0F1115"/>
          <w:sz w:val="28"/>
          <w:szCs w:val="28"/>
        </w:rPr>
        <w:t>2.9.</w:t>
      </w:r>
      <w:r>
        <w:rPr>
          <w:color w:val="0F1115"/>
          <w:sz w:val="28"/>
          <w:szCs w:val="28"/>
        </w:rPr>
        <w:t> Контрольный орган ведет перечни земельных участков, отнесенных к категориям риска, которые содержат следующую информацию:</w:t>
      </w:r>
      <w:r>
        <w:rPr>
          <w:color w:val="0F1115"/>
          <w:sz w:val="28"/>
          <w:szCs w:val="28"/>
        </w:rPr>
        <w:br/>
        <w:t>а) кадаст</w:t>
      </w:r>
      <w:r>
        <w:rPr>
          <w:color w:val="0F1115"/>
          <w:sz w:val="28"/>
          <w:szCs w:val="28"/>
        </w:rPr>
        <w:t>ровый номер или при его отсутствии – адрес местоположения земел</w:t>
      </w:r>
      <w:r>
        <w:rPr>
          <w:color w:val="0F1115"/>
          <w:sz w:val="28"/>
          <w:szCs w:val="28"/>
        </w:rPr>
        <w:t>ь</w:t>
      </w:r>
      <w:r>
        <w:rPr>
          <w:color w:val="0F1115"/>
          <w:sz w:val="28"/>
          <w:szCs w:val="28"/>
        </w:rPr>
        <w:t>ного участка;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б) категория риска;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в) реквизиты решения об отнесении к категории риска.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Указанные перечни размещаются на официальном сайте.</w:t>
      </w:r>
    </w:p>
    <w:p w:rsidR="00E67B73" w:rsidRDefault="001108AF">
      <w:pPr>
        <w:pStyle w:val="formattext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>3. Профилактические мероприятия</w:t>
      </w:r>
    </w:p>
    <w:p w:rsidR="00E67B73" w:rsidRDefault="001108A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 В целях предупре</w:t>
      </w:r>
      <w:r>
        <w:rPr>
          <w:sz w:val="28"/>
          <w:szCs w:val="28"/>
        </w:rPr>
        <w:t>ждения нарушений обязательных требований Ко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трольный орган проводит профилактические мероприятия, указанные в части 1 статьи 45 Федерального закона № 248-ФЗ, в том числе:</w:t>
      </w:r>
    </w:p>
    <w:p w:rsidR="00E67B73" w:rsidRDefault="001108A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информирование;</w:t>
      </w:r>
    </w:p>
    <w:p w:rsidR="00E67B73" w:rsidRDefault="001108A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объявление предостережения о недопустимости нарушения обязательны</w:t>
      </w:r>
      <w:r>
        <w:rPr>
          <w:sz w:val="28"/>
          <w:szCs w:val="28"/>
        </w:rPr>
        <w:t>х требований (далее — предостережение);</w:t>
      </w:r>
    </w:p>
    <w:p w:rsidR="00E67B73" w:rsidRDefault="001108A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консультирование;</w:t>
      </w:r>
    </w:p>
    <w:p w:rsidR="00E67B73" w:rsidRDefault="001108A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профилактический визит (в том числе обязательный профилактический визит).</w:t>
      </w:r>
    </w:p>
    <w:p w:rsidR="00E67B73" w:rsidRDefault="001108A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 Информирование осуществляется посредством размещения на офиц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альном сайте, в средствах массовой информации, а также</w:t>
      </w:r>
      <w:r>
        <w:rPr>
          <w:sz w:val="28"/>
          <w:szCs w:val="28"/>
        </w:rPr>
        <w:t xml:space="preserve"> через личные кабин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ты контролируемых лиц в государственных информационных системах (при их наличии) следующей информации:</w:t>
      </w:r>
    </w:p>
    <w:p w:rsidR="00E67B73" w:rsidRDefault="001108A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об обязательных требованиях;</w:t>
      </w:r>
    </w:p>
    <w:p w:rsidR="00E67B73" w:rsidRDefault="001108A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 правах и обязанностях контролируемых лиц;</w:t>
      </w:r>
    </w:p>
    <w:p w:rsidR="00E67B73" w:rsidRDefault="001108A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 порядке осуществления муниципального контроля;</w:t>
      </w:r>
    </w:p>
    <w:p w:rsidR="00E67B73" w:rsidRDefault="001108A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ины</w:t>
      </w:r>
      <w:r>
        <w:rPr>
          <w:sz w:val="28"/>
          <w:szCs w:val="28"/>
        </w:rPr>
        <w:t>х сведений, предусмотренных частью 3 статьи 46 Федерального зак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на № 248-ФЗ.</w:t>
      </w:r>
    </w:p>
    <w:p w:rsidR="00E67B73" w:rsidRDefault="001108A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3.3. 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Предостережение объявляется контролируемому лицу в соответствии со статьей 49 Федерального закона № 248-ФЗ. Контролируемое лицо вправе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сле получения предостережения подать</w:t>
      </w:r>
      <w:r>
        <w:rPr>
          <w:sz w:val="28"/>
          <w:szCs w:val="28"/>
        </w:rPr>
        <w:t xml:space="preserve"> в Контрольный орган возражение в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рядке, установленном федеральным законом о виде контроля.</w:t>
      </w:r>
    </w:p>
    <w:p w:rsidR="00E67B73" w:rsidRDefault="001108A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Консультирование контролируемых лиц и их представителей ос</w:t>
      </w:r>
      <w:r>
        <w:rPr>
          <w:sz w:val="28"/>
          <w:szCs w:val="28"/>
        </w:rPr>
        <w:t>у</w:t>
      </w:r>
      <w:r>
        <w:rPr>
          <w:sz w:val="28"/>
          <w:szCs w:val="28"/>
        </w:rPr>
        <w:t>ществляется по вопросам, связанным с соблюдением обязательных требований, организацией и осуществл</w:t>
      </w:r>
      <w:r>
        <w:rPr>
          <w:sz w:val="28"/>
          <w:szCs w:val="28"/>
        </w:rPr>
        <w:t>ением муниципального контроля, в порядке, уст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новленном статьей 50 Федерального закона № 248-ФЗ. Консультирование м</w:t>
      </w:r>
      <w:r>
        <w:rPr>
          <w:sz w:val="28"/>
          <w:szCs w:val="28"/>
        </w:rPr>
        <w:t>о</w:t>
      </w:r>
      <w:r>
        <w:rPr>
          <w:sz w:val="28"/>
          <w:szCs w:val="28"/>
        </w:rPr>
        <w:t>жет осуществляться в устной (по телефону, на личном приеме) или письменной форме. Информация, полученная в ходе консультирования, не может и</w:t>
      </w:r>
      <w:r>
        <w:rPr>
          <w:sz w:val="28"/>
          <w:szCs w:val="28"/>
        </w:rPr>
        <w:t>спольз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ваться как основание для проведения контрольного мероприятия.</w:t>
      </w:r>
    </w:p>
    <w:p w:rsidR="00E67B73" w:rsidRDefault="001108A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3.5. Профилактический визит</w:t>
      </w:r>
    </w:p>
    <w:p w:rsidR="00E67B73" w:rsidRDefault="001108A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3.5.1. Профилактический визит проводится в целях предупреждения нар</w:t>
      </w:r>
      <w:r>
        <w:rPr>
          <w:sz w:val="28"/>
          <w:szCs w:val="28"/>
        </w:rPr>
        <w:t>у</w:t>
      </w:r>
      <w:r>
        <w:rPr>
          <w:sz w:val="28"/>
          <w:szCs w:val="28"/>
        </w:rPr>
        <w:t>шений обязательных требований путем информирования контролируемого л</w:t>
      </w:r>
      <w:r>
        <w:rPr>
          <w:sz w:val="28"/>
          <w:szCs w:val="28"/>
        </w:rPr>
        <w:t>и</w:t>
      </w:r>
      <w:r>
        <w:rPr>
          <w:sz w:val="28"/>
          <w:szCs w:val="28"/>
        </w:rPr>
        <w:t>ца об обязательных тре</w:t>
      </w:r>
      <w:r>
        <w:rPr>
          <w:sz w:val="28"/>
          <w:szCs w:val="28"/>
        </w:rPr>
        <w:t>бованиях, их соответствии критериям риска, рекоменд</w:t>
      </w:r>
      <w:r>
        <w:rPr>
          <w:sz w:val="28"/>
          <w:szCs w:val="28"/>
        </w:rPr>
        <w:t>у</w:t>
      </w:r>
      <w:r>
        <w:rPr>
          <w:sz w:val="28"/>
          <w:szCs w:val="28"/>
        </w:rPr>
        <w:t>емых способах снижения категории риска, а также ознакомления с объектом контроля, сбора сведений для отнесения объектов контроля к категориям риска и оценки уровня соблюдения обязательных требований.</w:t>
      </w:r>
    </w:p>
    <w:p w:rsidR="00E67B73" w:rsidRDefault="001108A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3.5.</w:t>
      </w:r>
      <w:r>
        <w:rPr>
          <w:sz w:val="28"/>
          <w:szCs w:val="28"/>
        </w:rPr>
        <w:t>2. Профилактический визит проводится в форме профилактической б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седы инспектора с контролируемым лицом по месту осуществления деятельн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сти либо с использованием видео – </w:t>
      </w:r>
      <w:proofErr w:type="gramStart"/>
      <w:r>
        <w:rPr>
          <w:sz w:val="28"/>
          <w:szCs w:val="28"/>
        </w:rPr>
        <w:t>конференц - связи</w:t>
      </w:r>
      <w:proofErr w:type="gramEnd"/>
      <w:r>
        <w:rPr>
          <w:sz w:val="28"/>
          <w:szCs w:val="28"/>
        </w:rPr>
        <w:t xml:space="preserve"> в соответствии со статьей 52 Федерального закона № 248-ФЗ.</w:t>
      </w:r>
    </w:p>
    <w:p w:rsidR="00E67B73" w:rsidRDefault="001108A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3.5.3. Про</w:t>
      </w:r>
      <w:r>
        <w:rPr>
          <w:sz w:val="28"/>
          <w:szCs w:val="28"/>
        </w:rPr>
        <w:t>филактический визит проводится по инициативе Контрольного органа (обязательный профилактический визит) или по инициативе контрол</w:t>
      </w:r>
      <w:r>
        <w:rPr>
          <w:sz w:val="28"/>
          <w:szCs w:val="28"/>
        </w:rPr>
        <w:t>и</w:t>
      </w:r>
      <w:r>
        <w:rPr>
          <w:sz w:val="28"/>
          <w:szCs w:val="28"/>
        </w:rPr>
        <w:t>руемого лица.</w:t>
      </w:r>
    </w:p>
    <w:p w:rsidR="00E67B73" w:rsidRDefault="001108A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3.5.4. Обязательный профилактический визит</w:t>
      </w:r>
    </w:p>
    <w:p w:rsidR="00E67B73" w:rsidRDefault="001108A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3.5.4.1. Обязательный профилактический визит проводится в отношении об</w:t>
      </w:r>
      <w:r>
        <w:rPr>
          <w:sz w:val="28"/>
          <w:szCs w:val="28"/>
        </w:rPr>
        <w:t>ъектов контроля, отнесенных к категориям высокого, среднего и умеренного риска, с периодичностью, установленной законодательством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рации, с учетом категории риска объекта контроля.</w:t>
      </w:r>
    </w:p>
    <w:p w:rsidR="00E67B73" w:rsidRDefault="001108A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3.5.4.2. Периодичность проведения обязательных профилактическ</w:t>
      </w:r>
      <w:r>
        <w:rPr>
          <w:sz w:val="28"/>
          <w:szCs w:val="28"/>
        </w:rPr>
        <w:t>их виз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тов в отношении объектов контроля составляет:</w:t>
      </w:r>
    </w:p>
    <w:p w:rsidR="00E67B73" w:rsidRDefault="001108A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а) для объектов контроля, отнесенных к категории высокого риска, — не более одного обязательного профилактического визита в 3 года;</w:t>
      </w:r>
    </w:p>
    <w:p w:rsidR="00E67B73" w:rsidRDefault="001108A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б) для объектов контроля, отнесенных к категории среднего риска, — не б</w:t>
      </w:r>
      <w:r>
        <w:rPr>
          <w:sz w:val="28"/>
          <w:szCs w:val="28"/>
        </w:rPr>
        <w:t>олее одного обязательного профилактического визита в 5 лет;</w:t>
      </w:r>
    </w:p>
    <w:p w:rsidR="00E67B73" w:rsidRDefault="001108A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в) для объектов контроля, отнесенных к категории умеренного риска, — не более одного обязательного профилактического визита в 6 лет.</w:t>
      </w:r>
    </w:p>
    <w:p w:rsidR="00E67B73" w:rsidRDefault="001108A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3.5.4.3. Периодичность проведения обязательных профилактических</w:t>
      </w:r>
      <w:r>
        <w:rPr>
          <w:sz w:val="28"/>
          <w:szCs w:val="28"/>
        </w:rPr>
        <w:t xml:space="preserve"> виз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тов исчисляется с момента принятия Контрольным органом решения об отн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сении объекта контроля к соответствующей категории риска.</w:t>
      </w:r>
    </w:p>
    <w:p w:rsidR="00E67B73" w:rsidRDefault="001108A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3.5.4.4. При определении периодичности проведения обязательных проф</w:t>
      </w:r>
      <w:r>
        <w:rPr>
          <w:sz w:val="28"/>
          <w:szCs w:val="28"/>
        </w:rPr>
        <w:t>и</w:t>
      </w:r>
      <w:r>
        <w:rPr>
          <w:sz w:val="28"/>
          <w:szCs w:val="28"/>
        </w:rPr>
        <w:t>лактических визитов не учитываются обязательные профила</w:t>
      </w:r>
      <w:r>
        <w:rPr>
          <w:sz w:val="28"/>
          <w:szCs w:val="28"/>
        </w:rPr>
        <w:t>ктические визиты, проведенные по основанию, предусмотренному пунктом 2 части 1 статьи 52.1 Федерального закона № 248-ФЗ (по уведомлению о начале предпринимател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lastRenderedPageBreak/>
        <w:t>ской деятельности), а также по иным основаниям, если это предусмотрено ф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деральным законом.</w:t>
      </w:r>
    </w:p>
    <w:p w:rsidR="00E67B73" w:rsidRDefault="001108A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3.5.</w:t>
      </w:r>
      <w:r>
        <w:rPr>
          <w:sz w:val="28"/>
          <w:szCs w:val="28"/>
        </w:rPr>
        <w:t>4.5. В рамках обязательного профилактического визита инспектор вправе проводить осмотр, истребование необходимых документов, отбор проб (образцов), инструментальное обследование, испытание, экспертизу в соотве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ствии с частью 4 статьи 52.1 Федерального зако</w:t>
      </w:r>
      <w:r>
        <w:rPr>
          <w:sz w:val="28"/>
          <w:szCs w:val="28"/>
        </w:rPr>
        <w:t>на № 248-ФЗ.</w:t>
      </w:r>
    </w:p>
    <w:p w:rsidR="00E67B73" w:rsidRDefault="001108A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3.5.5. Срок проведения профилактического визита не может превышать 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сять рабочих дней и может быть продлен на срок, необходимый для проведения экспертизы, испытаний.</w:t>
      </w:r>
    </w:p>
    <w:p w:rsidR="00E67B73" w:rsidRDefault="001108A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3.5.6. По итогам проведения обязательного профилактического визита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ставляе</w:t>
      </w:r>
      <w:r>
        <w:rPr>
          <w:sz w:val="28"/>
          <w:szCs w:val="28"/>
        </w:rPr>
        <w:t>тся акт о проведении обязательного профилактического визита (далее также — акт обязательного профилактического визита) в порядке, предусмо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ренном статьей 90 Федерального закона № 248-ФЗ для контрольных (надзо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ных) мероприятий. Контролируемое лицо или его п</w:t>
      </w:r>
      <w:r>
        <w:rPr>
          <w:sz w:val="28"/>
          <w:szCs w:val="28"/>
        </w:rPr>
        <w:t>редставитель знакомится с содержанием акта обязательного профилактического визита в порядке, пред</w:t>
      </w:r>
      <w:r>
        <w:rPr>
          <w:sz w:val="28"/>
          <w:szCs w:val="28"/>
        </w:rPr>
        <w:t>у</w:t>
      </w:r>
      <w:r>
        <w:rPr>
          <w:sz w:val="28"/>
          <w:szCs w:val="28"/>
        </w:rPr>
        <w:t>смотренном статьей 88 Федерального закона № 248-ФЗ для контрольных (надзорных) мероприятий.</w:t>
      </w:r>
    </w:p>
    <w:p w:rsidR="00E67B73" w:rsidRDefault="001108A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3.5.7. В случае выявления в ходе обязательного профилактического в</w:t>
      </w:r>
      <w:r>
        <w:rPr>
          <w:sz w:val="28"/>
          <w:szCs w:val="28"/>
        </w:rPr>
        <w:t>изита нарушений обязательных требований, которые не были устранены до оконч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 его проведения, Контрольный орган выдает контролируемому лицу 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писание об устранении выявленных нарушений в порядке, предусмотренном статьей 90.1 Федерального закона № 248-Ф</w:t>
      </w:r>
      <w:r>
        <w:rPr>
          <w:sz w:val="28"/>
          <w:szCs w:val="28"/>
        </w:rPr>
        <w:t>З.</w:t>
      </w:r>
    </w:p>
    <w:p w:rsidR="00E67B73" w:rsidRDefault="001108A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3.5.8. В случае невозможности проведения обязательного профилактич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ского визита и (или) уклонения контролируемого лица от его проведения и</w:t>
      </w:r>
      <w:r>
        <w:rPr>
          <w:sz w:val="28"/>
          <w:szCs w:val="28"/>
        </w:rPr>
        <w:t>н</w:t>
      </w:r>
      <w:r>
        <w:rPr>
          <w:sz w:val="28"/>
          <w:szCs w:val="28"/>
        </w:rPr>
        <w:t>спектором составляется акт о невозможности проведения обязательного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филактического визита в порядке, предусмотр</w:t>
      </w:r>
      <w:r>
        <w:rPr>
          <w:sz w:val="28"/>
          <w:szCs w:val="28"/>
        </w:rPr>
        <w:t>енном частью 10 статьи 65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рального закона № 248-ФЗ для контрольных (надзорных) мероприятий. Укл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нение контролируемого лица от проведения обязательного профилактического визита является самостоятельным основанием для организации внепланового контрольног</w:t>
      </w:r>
      <w:r>
        <w:rPr>
          <w:sz w:val="28"/>
          <w:szCs w:val="28"/>
        </w:rPr>
        <w:t>о (надзорного) мероприятия в соответствии с подпунктом 9 части 1 статьи 57 Федерального закона № 248-ФЗ.</w:t>
      </w:r>
    </w:p>
    <w:p w:rsidR="00E67B73" w:rsidRDefault="001108A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3.5.9. Обязательный профилактический визит не подлежит согласованию с органами прокуратуры и включается в ежегодный план проведения профила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тических ме</w:t>
      </w:r>
      <w:r>
        <w:rPr>
          <w:sz w:val="28"/>
          <w:szCs w:val="28"/>
        </w:rPr>
        <w:t>роприятий Контрольного органа.</w:t>
      </w:r>
    </w:p>
    <w:p w:rsidR="00E67B73" w:rsidRDefault="001108A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3.6. Учет проведенных профилактических мероприятий, включая обяз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тельные профилактические визиты, осуществляется Контрольным органом с использованием государственной информационной системы «Единый реестр контрольных (надзорны</w:t>
      </w:r>
      <w:r>
        <w:rPr>
          <w:sz w:val="28"/>
          <w:szCs w:val="28"/>
        </w:rPr>
        <w:t>х) мероприятий» (ЕРКНМ).</w:t>
      </w:r>
    </w:p>
    <w:p w:rsidR="00E67B73" w:rsidRDefault="001108AF" w:rsidP="005324C8">
      <w:pPr>
        <w:ind w:firstLineChars="580" w:firstLine="163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 Контрольные мероприятия (виды контрольных меропри</w:t>
      </w:r>
      <w:r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>тий)</w:t>
      </w:r>
    </w:p>
    <w:p w:rsidR="00E67B73" w:rsidRDefault="00E67B73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rStyle w:val="a8"/>
          <w:b w:val="0"/>
          <w:color w:val="0F1115"/>
          <w:sz w:val="28"/>
          <w:szCs w:val="28"/>
        </w:rPr>
      </w:pP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4.1. Общие положения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4.1.1.</w:t>
      </w:r>
      <w:r>
        <w:rPr>
          <w:color w:val="0F1115"/>
          <w:sz w:val="28"/>
          <w:szCs w:val="28"/>
        </w:rPr>
        <w:t> Контрольные (надзорные) мероприятия (далее – КНМ) подраздел</w:t>
      </w:r>
      <w:r>
        <w:rPr>
          <w:color w:val="0F1115"/>
          <w:sz w:val="28"/>
          <w:szCs w:val="28"/>
        </w:rPr>
        <w:t>я</w:t>
      </w:r>
      <w:r>
        <w:rPr>
          <w:color w:val="0F1115"/>
          <w:sz w:val="28"/>
          <w:szCs w:val="28"/>
        </w:rPr>
        <w:t xml:space="preserve">ются на плановые и внеплановые, а также на проводимые во взаимодействии с </w:t>
      </w:r>
      <w:r>
        <w:rPr>
          <w:color w:val="0F1115"/>
          <w:sz w:val="28"/>
          <w:szCs w:val="28"/>
        </w:rPr>
        <w:t>контролируемым лицом и без такого взаимодействия.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lastRenderedPageBreak/>
        <w:t>4.1.2.</w:t>
      </w:r>
      <w:r>
        <w:rPr>
          <w:b/>
          <w:color w:val="0F1115"/>
          <w:sz w:val="28"/>
          <w:szCs w:val="28"/>
        </w:rPr>
        <w:t> </w:t>
      </w:r>
      <w:proofErr w:type="gramStart"/>
      <w:r>
        <w:rPr>
          <w:color w:val="0F1115"/>
          <w:sz w:val="28"/>
          <w:szCs w:val="28"/>
        </w:rPr>
        <w:t>К КНМ, проводимым во взаимодействии с контролируемым лицом, относятся:</w:t>
      </w:r>
      <w:proofErr w:type="gramEnd"/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left="360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- инспекционный визит (статья 70 Федерального закона № 248-ФЗ);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     - рейдовый осмотр (статья 71 Федерального закона № 248-ФЗ);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     - документарная проверка (статья 72 Федерального закона № 248-ФЗ);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     - выездная проверка (статья 73 Федерального закона № 248-ФЗ).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4.1.3.</w:t>
      </w:r>
      <w:r>
        <w:rPr>
          <w:color w:val="0F1115"/>
          <w:sz w:val="28"/>
          <w:szCs w:val="28"/>
        </w:rPr>
        <w:t> </w:t>
      </w:r>
      <w:proofErr w:type="gramStart"/>
      <w:r>
        <w:rPr>
          <w:color w:val="0F1115"/>
          <w:sz w:val="28"/>
          <w:szCs w:val="28"/>
        </w:rPr>
        <w:t>К КНМ, проводимым без взаимодействия с контролируемым лицом, относятся:</w:t>
      </w:r>
      <w:proofErr w:type="gramEnd"/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      - наблюдение за соблюдением обя</w:t>
      </w:r>
      <w:r>
        <w:rPr>
          <w:color w:val="0F1115"/>
          <w:sz w:val="28"/>
          <w:szCs w:val="28"/>
        </w:rPr>
        <w:t>зательных требований (мониторинг бе</w:t>
      </w:r>
      <w:r>
        <w:rPr>
          <w:color w:val="0F1115"/>
          <w:sz w:val="28"/>
          <w:szCs w:val="28"/>
        </w:rPr>
        <w:t>з</w:t>
      </w:r>
      <w:r>
        <w:rPr>
          <w:color w:val="0F1115"/>
          <w:sz w:val="28"/>
          <w:szCs w:val="28"/>
        </w:rPr>
        <w:t>опасности) (статья 74 Федерального закона № 248-ФЗ);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     - выездное обследование (статья 75 Федерального закона № 248-ФЗ).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4.1.4.</w:t>
      </w:r>
      <w:r>
        <w:rPr>
          <w:color w:val="0F1115"/>
          <w:sz w:val="28"/>
          <w:szCs w:val="28"/>
        </w:rPr>
        <w:t> Решение о проведении КНМ, предусматривающего взаимодействие с контролируемым лицом (за ис</w:t>
      </w:r>
      <w:r>
        <w:rPr>
          <w:color w:val="0F1115"/>
          <w:sz w:val="28"/>
          <w:szCs w:val="28"/>
        </w:rPr>
        <w:t>ключением случаев, установленных частью 12 статьи 66 Федерального закона № 248-ФЗ), принимается руководителем Ко</w:t>
      </w:r>
      <w:r>
        <w:rPr>
          <w:color w:val="0F1115"/>
          <w:sz w:val="28"/>
          <w:szCs w:val="28"/>
        </w:rPr>
        <w:t>н</w:t>
      </w:r>
      <w:r>
        <w:rPr>
          <w:color w:val="0F1115"/>
          <w:sz w:val="28"/>
          <w:szCs w:val="28"/>
        </w:rPr>
        <w:t>трольного органа или его заместителем. Форма и содержание решения опред</w:t>
      </w:r>
      <w:r>
        <w:rPr>
          <w:color w:val="0F1115"/>
          <w:sz w:val="28"/>
          <w:szCs w:val="28"/>
        </w:rPr>
        <w:t>е</w:t>
      </w:r>
      <w:r>
        <w:rPr>
          <w:color w:val="0F1115"/>
          <w:sz w:val="28"/>
          <w:szCs w:val="28"/>
        </w:rPr>
        <w:t>ляются в соответствии со статьей 64 Федерального закона № 248-ФЗ.</w:t>
      </w:r>
    </w:p>
    <w:p w:rsidR="00E67B73" w:rsidRDefault="001108AF">
      <w:pPr>
        <w:ind w:firstLineChars="200" w:firstLine="560"/>
        <w:jc w:val="both"/>
        <w:rPr>
          <w:rStyle w:val="a8"/>
          <w:b w:val="0"/>
          <w:bCs w:val="0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 xml:space="preserve">4.2. </w:t>
      </w:r>
      <w:r>
        <w:rPr>
          <w:sz w:val="28"/>
          <w:szCs w:val="28"/>
        </w:rPr>
        <w:t>Плановые    контрольные    мероприятия  при осуществлении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пального земельного контроля не проводятся.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4.3.</w:t>
      </w:r>
      <w:r>
        <w:rPr>
          <w:rStyle w:val="a8"/>
          <w:b w:val="0"/>
          <w:color w:val="0F1115"/>
          <w:sz w:val="28"/>
          <w:szCs w:val="28"/>
        </w:rPr>
        <w:t xml:space="preserve">  </w:t>
      </w:r>
      <w:r>
        <w:rPr>
          <w:rStyle w:val="a8"/>
          <w:b w:val="0"/>
          <w:color w:val="0F1115"/>
          <w:sz w:val="28"/>
          <w:szCs w:val="28"/>
        </w:rPr>
        <w:t xml:space="preserve"> Внеплановые контрольные (надзорные) мероприятия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4.3.1.</w:t>
      </w:r>
      <w:r>
        <w:rPr>
          <w:color w:val="0F1115"/>
          <w:sz w:val="28"/>
          <w:szCs w:val="28"/>
        </w:rPr>
        <w:t>Основаниями для проведения внепланового КНМ, предусматрива</w:t>
      </w:r>
      <w:r>
        <w:rPr>
          <w:color w:val="0F1115"/>
          <w:sz w:val="28"/>
          <w:szCs w:val="28"/>
        </w:rPr>
        <w:t>ю</w:t>
      </w:r>
      <w:r>
        <w:rPr>
          <w:color w:val="0F1115"/>
          <w:sz w:val="28"/>
          <w:szCs w:val="28"/>
        </w:rPr>
        <w:t>щего взаимодействие с контролируемым лицом, являются основания, пред</w:t>
      </w:r>
      <w:r>
        <w:rPr>
          <w:color w:val="0F1115"/>
          <w:sz w:val="28"/>
          <w:szCs w:val="28"/>
        </w:rPr>
        <w:t>у</w:t>
      </w:r>
      <w:r>
        <w:rPr>
          <w:color w:val="0F1115"/>
          <w:sz w:val="28"/>
          <w:szCs w:val="28"/>
        </w:rPr>
        <w:t xml:space="preserve">смотренные частью 1 статьи 57 Федерального закона </w:t>
      </w:r>
      <w:r>
        <w:rPr>
          <w:color w:val="0F1115"/>
          <w:sz w:val="28"/>
          <w:szCs w:val="28"/>
        </w:rPr>
        <w:t xml:space="preserve">             </w:t>
      </w:r>
      <w:r>
        <w:rPr>
          <w:color w:val="0F1115"/>
          <w:sz w:val="28"/>
          <w:szCs w:val="28"/>
        </w:rPr>
        <w:t>№ 248-ФЗ, в том числе: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- наличие сведений о причинении вреда (уще</w:t>
      </w:r>
      <w:r>
        <w:rPr>
          <w:color w:val="0F1115"/>
          <w:sz w:val="28"/>
          <w:szCs w:val="28"/>
        </w:rPr>
        <w:t>рба) или об угрозе причин</w:t>
      </w:r>
      <w:r>
        <w:rPr>
          <w:color w:val="0F1115"/>
          <w:sz w:val="28"/>
          <w:szCs w:val="28"/>
        </w:rPr>
        <w:t>е</w:t>
      </w:r>
      <w:r>
        <w:rPr>
          <w:color w:val="0F1115"/>
          <w:sz w:val="28"/>
          <w:szCs w:val="28"/>
        </w:rPr>
        <w:t>ния вреда (ущерба) охраняемым законом ценностям в соответствии со статьей 60 Федерального закона № 248-ФЗ;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- истечение срока исполнения ранее выданного предписания (подпункт 5 части 1 статьи 57 Федерального закона № 248-ФЗ);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выя</w:t>
      </w:r>
      <w:r>
        <w:rPr>
          <w:sz w:val="28"/>
          <w:szCs w:val="28"/>
        </w:rPr>
        <w:t>вление соответствия объекта контроля параметрам, утвержденным индикаторами риска нарушения обязательных требований, или отклонения объекта контроля от таких параметров (подпункт 7 части 1 статьи 57 Федерал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ного закона № 248-ФЗ);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- наличие поручения </w:t>
      </w:r>
      <w:r>
        <w:rPr>
          <w:color w:val="0F1115"/>
          <w:sz w:val="28"/>
          <w:szCs w:val="28"/>
        </w:rPr>
        <w:t>(требования) Президента Российской Федерации, Правительства Российской Федерации, прокурора о проведении КНМ (по</w:t>
      </w:r>
      <w:r>
        <w:rPr>
          <w:color w:val="0F1115"/>
          <w:sz w:val="28"/>
          <w:szCs w:val="28"/>
        </w:rPr>
        <w:t>д</w:t>
      </w:r>
      <w:r>
        <w:rPr>
          <w:color w:val="0F1115"/>
          <w:sz w:val="28"/>
          <w:szCs w:val="28"/>
        </w:rPr>
        <w:t>пункты 3, 4 части 1 статьи 57 Федерального закона № 248-ФЗ);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4.3.2.</w:t>
      </w:r>
      <w:r>
        <w:rPr>
          <w:color w:val="0F1115"/>
          <w:sz w:val="28"/>
          <w:szCs w:val="28"/>
        </w:rPr>
        <w:t> Внеплановые КНМ, проводимые без взаимодействия с контролиру</w:t>
      </w:r>
      <w:r>
        <w:rPr>
          <w:color w:val="0F1115"/>
          <w:sz w:val="28"/>
          <w:szCs w:val="28"/>
        </w:rPr>
        <w:t>е</w:t>
      </w:r>
      <w:r>
        <w:rPr>
          <w:color w:val="0F1115"/>
          <w:sz w:val="28"/>
          <w:szCs w:val="28"/>
        </w:rPr>
        <w:t>мым лицом (набл</w:t>
      </w:r>
      <w:r>
        <w:rPr>
          <w:color w:val="0F1115"/>
          <w:sz w:val="28"/>
          <w:szCs w:val="28"/>
        </w:rPr>
        <w:t>юдение, выездное обследование), осуществляются на основ</w:t>
      </w:r>
      <w:r>
        <w:rPr>
          <w:color w:val="0F1115"/>
          <w:sz w:val="28"/>
          <w:szCs w:val="28"/>
        </w:rPr>
        <w:t>а</w:t>
      </w:r>
      <w:r>
        <w:rPr>
          <w:color w:val="0F1115"/>
          <w:sz w:val="28"/>
          <w:szCs w:val="28"/>
        </w:rPr>
        <w:t>нии заданий, утверждаемых руководителем Контрольного органа (часть 2 ст</w:t>
      </w:r>
      <w:r>
        <w:rPr>
          <w:color w:val="0F1115"/>
          <w:sz w:val="28"/>
          <w:szCs w:val="28"/>
        </w:rPr>
        <w:t>а</w:t>
      </w:r>
      <w:r>
        <w:rPr>
          <w:color w:val="0F1115"/>
          <w:sz w:val="28"/>
          <w:szCs w:val="28"/>
        </w:rPr>
        <w:t>тьи 57 Федерального закона № 248-ФЗ).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4.3.3.</w:t>
      </w:r>
      <w:r>
        <w:rPr>
          <w:b/>
          <w:color w:val="0F1115"/>
          <w:sz w:val="28"/>
          <w:szCs w:val="28"/>
        </w:rPr>
        <w:t> </w:t>
      </w:r>
      <w:r>
        <w:rPr>
          <w:rStyle w:val="a8"/>
          <w:b w:val="0"/>
          <w:color w:val="0F1115"/>
          <w:sz w:val="28"/>
          <w:szCs w:val="28"/>
        </w:rPr>
        <w:t>Внеплановая выездная проверка и внеплановый инспекционный в</w:t>
      </w:r>
      <w:r>
        <w:rPr>
          <w:rStyle w:val="a8"/>
          <w:b w:val="0"/>
          <w:color w:val="0F1115"/>
          <w:sz w:val="28"/>
          <w:szCs w:val="28"/>
        </w:rPr>
        <w:t>и</w:t>
      </w:r>
      <w:r>
        <w:rPr>
          <w:rStyle w:val="a8"/>
          <w:b w:val="0"/>
          <w:color w:val="0F1115"/>
          <w:sz w:val="28"/>
          <w:szCs w:val="28"/>
        </w:rPr>
        <w:t>зит</w:t>
      </w:r>
      <w:r>
        <w:rPr>
          <w:color w:val="0F1115"/>
          <w:sz w:val="28"/>
          <w:szCs w:val="28"/>
        </w:rPr>
        <w:t> по основаниям, указ</w:t>
      </w:r>
      <w:r>
        <w:rPr>
          <w:color w:val="0F1115"/>
          <w:sz w:val="28"/>
          <w:szCs w:val="28"/>
        </w:rPr>
        <w:t>анным в подпунктах 1-5 пункта 4.3.1 настоящего                        Положения, проводятся с предварительным согласованием с органами прокур</w:t>
      </w:r>
      <w:r>
        <w:rPr>
          <w:color w:val="0F1115"/>
          <w:sz w:val="28"/>
          <w:szCs w:val="28"/>
        </w:rPr>
        <w:t>а</w:t>
      </w:r>
      <w:r>
        <w:rPr>
          <w:color w:val="0F1115"/>
          <w:sz w:val="28"/>
          <w:szCs w:val="28"/>
        </w:rPr>
        <w:t>туры, за исключением случаев, прямо предусмотренных частями 12 статьи 66 и 7 статьи 70 Федерального закона № 248-Ф</w:t>
      </w:r>
      <w:r>
        <w:rPr>
          <w:color w:val="0F1115"/>
          <w:sz w:val="28"/>
          <w:szCs w:val="28"/>
        </w:rPr>
        <w:t>З. Порядок согласования определен статьей 66 Федерального закона № 248-ФЗ.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lastRenderedPageBreak/>
        <w:t>4.4. Виды и порядок проведения контрольных (надзорных) мероприятий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4.4.1. Инспекционный визит</w:t>
      </w:r>
      <w:r>
        <w:rPr>
          <w:color w:val="0F1115"/>
          <w:sz w:val="28"/>
          <w:szCs w:val="28"/>
        </w:rPr>
        <w:t> проводится в порядке, установленном статьей 70 Федерального закона № 248-ФЗ, по месту н</w:t>
      </w:r>
      <w:r>
        <w:rPr>
          <w:color w:val="0F1115"/>
          <w:sz w:val="28"/>
          <w:szCs w:val="28"/>
        </w:rPr>
        <w:t>ахождения (осуществления де</w:t>
      </w:r>
      <w:r>
        <w:rPr>
          <w:color w:val="0F1115"/>
          <w:sz w:val="28"/>
          <w:szCs w:val="28"/>
        </w:rPr>
        <w:t>я</w:t>
      </w:r>
      <w:r>
        <w:rPr>
          <w:color w:val="0F1115"/>
          <w:sz w:val="28"/>
          <w:szCs w:val="28"/>
        </w:rPr>
        <w:t>тельности) контролируемого лица либо объекта контроля без предварительного уведомления контролируемого лица. В ходе инспекционного визита могут с</w:t>
      </w:r>
      <w:r>
        <w:rPr>
          <w:color w:val="0F1115"/>
          <w:sz w:val="28"/>
          <w:szCs w:val="28"/>
        </w:rPr>
        <w:t>о</w:t>
      </w:r>
      <w:r>
        <w:rPr>
          <w:color w:val="0F1115"/>
          <w:sz w:val="28"/>
          <w:szCs w:val="28"/>
        </w:rPr>
        <w:t>вершаться следующие контрольные (надзорные) действия: осмотр, опрос, п</w:t>
      </w:r>
      <w:r>
        <w:rPr>
          <w:color w:val="0F1115"/>
          <w:sz w:val="28"/>
          <w:szCs w:val="28"/>
        </w:rPr>
        <w:t>о</w:t>
      </w:r>
      <w:r>
        <w:rPr>
          <w:color w:val="0F1115"/>
          <w:sz w:val="28"/>
          <w:szCs w:val="28"/>
        </w:rPr>
        <w:t>лучение пис</w:t>
      </w:r>
      <w:r>
        <w:rPr>
          <w:color w:val="0F1115"/>
          <w:sz w:val="28"/>
          <w:szCs w:val="28"/>
        </w:rPr>
        <w:t>ьменных объяснений, инструментальное обследование, истребов</w:t>
      </w:r>
      <w:r>
        <w:rPr>
          <w:color w:val="0F1115"/>
          <w:sz w:val="28"/>
          <w:szCs w:val="28"/>
        </w:rPr>
        <w:t>а</w:t>
      </w:r>
      <w:r>
        <w:rPr>
          <w:color w:val="0F1115"/>
          <w:sz w:val="28"/>
          <w:szCs w:val="28"/>
        </w:rPr>
        <w:t>ние документов, которые должны находиться в месте осуществления деятел</w:t>
      </w:r>
      <w:r>
        <w:rPr>
          <w:color w:val="0F1115"/>
          <w:sz w:val="28"/>
          <w:szCs w:val="28"/>
        </w:rPr>
        <w:t>ь</w:t>
      </w:r>
      <w:r>
        <w:rPr>
          <w:color w:val="0F1115"/>
          <w:sz w:val="28"/>
          <w:szCs w:val="28"/>
        </w:rPr>
        <w:t>ности. Срок проведения - не более 10 рабочих дней. Срок проведения инспе</w:t>
      </w:r>
      <w:r>
        <w:rPr>
          <w:color w:val="0F1115"/>
          <w:sz w:val="28"/>
          <w:szCs w:val="28"/>
        </w:rPr>
        <w:t>к</w:t>
      </w:r>
      <w:r>
        <w:rPr>
          <w:color w:val="0F1115"/>
          <w:sz w:val="28"/>
          <w:szCs w:val="28"/>
        </w:rPr>
        <w:t>ционного визита в одном месте осуществления деятельн</w:t>
      </w:r>
      <w:r>
        <w:rPr>
          <w:color w:val="0F1115"/>
          <w:sz w:val="28"/>
          <w:szCs w:val="28"/>
        </w:rPr>
        <w:t>ости либо на одном производственном объекте не может превышать один рабочий день. Внеплан</w:t>
      </w:r>
      <w:r>
        <w:rPr>
          <w:color w:val="0F1115"/>
          <w:sz w:val="28"/>
          <w:szCs w:val="28"/>
        </w:rPr>
        <w:t>о</w:t>
      </w:r>
      <w:r>
        <w:rPr>
          <w:color w:val="0F1115"/>
          <w:sz w:val="28"/>
          <w:szCs w:val="28"/>
        </w:rPr>
        <w:t>вый инспекционный визит проводится по согласованию с органами прокурат</w:t>
      </w:r>
      <w:r>
        <w:rPr>
          <w:color w:val="0F1115"/>
          <w:sz w:val="28"/>
          <w:szCs w:val="28"/>
        </w:rPr>
        <w:t>у</w:t>
      </w:r>
      <w:r>
        <w:rPr>
          <w:color w:val="0F1115"/>
          <w:sz w:val="28"/>
          <w:szCs w:val="28"/>
        </w:rPr>
        <w:t>ры, за исключением случаев, установленных частью 7 статьи 70 Федерального закона № 248-ФЗ.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4.4.</w:t>
      </w:r>
      <w:r>
        <w:rPr>
          <w:rStyle w:val="a8"/>
          <w:b w:val="0"/>
          <w:color w:val="0F1115"/>
          <w:sz w:val="28"/>
          <w:szCs w:val="28"/>
        </w:rPr>
        <w:t>2. Рейдовый осмотр</w:t>
      </w:r>
      <w:r>
        <w:rPr>
          <w:color w:val="0F1115"/>
          <w:sz w:val="28"/>
          <w:szCs w:val="28"/>
        </w:rPr>
        <w:t> проводится в порядке, установленном статьей 71 Федерального закона № 248-ФЗ.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4.4.3. Документарная проверка</w:t>
      </w:r>
      <w:r>
        <w:rPr>
          <w:color w:val="0F1115"/>
          <w:sz w:val="28"/>
          <w:szCs w:val="28"/>
        </w:rPr>
        <w:t> проводится по месту нахождения Ко</w:t>
      </w:r>
      <w:r>
        <w:rPr>
          <w:color w:val="0F1115"/>
          <w:sz w:val="28"/>
          <w:szCs w:val="28"/>
        </w:rPr>
        <w:t>н</w:t>
      </w:r>
      <w:r>
        <w:rPr>
          <w:color w:val="0F1115"/>
          <w:sz w:val="28"/>
          <w:szCs w:val="28"/>
        </w:rPr>
        <w:t>трольного органа путем изучения документов контролируемого лица. Срок проведения – не более 10 р</w:t>
      </w:r>
      <w:r>
        <w:rPr>
          <w:color w:val="0F1115"/>
          <w:sz w:val="28"/>
          <w:szCs w:val="28"/>
        </w:rPr>
        <w:t>абочих дней. Проводится в порядке, установленном статьей 72 Федерального закона № 248-ФЗ.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4.4.4. Выездная проверка</w:t>
      </w:r>
      <w:r>
        <w:rPr>
          <w:color w:val="0F1115"/>
          <w:sz w:val="28"/>
          <w:szCs w:val="28"/>
        </w:rPr>
        <w:t> проводится в порядке, установленном статьей 73 Федерального закона № 248-ФЗ, по месту нахождения контролируемого лица или объекта контроля. С</w:t>
      </w:r>
      <w:r>
        <w:rPr>
          <w:color w:val="0F1115"/>
          <w:sz w:val="28"/>
          <w:szCs w:val="28"/>
        </w:rPr>
        <w:t>рок проведения – не более 10 рабочих дней (для суб</w:t>
      </w:r>
      <w:r>
        <w:rPr>
          <w:color w:val="0F1115"/>
          <w:sz w:val="28"/>
          <w:szCs w:val="28"/>
        </w:rPr>
        <w:t>ъ</w:t>
      </w:r>
      <w:r>
        <w:rPr>
          <w:color w:val="0F1115"/>
          <w:sz w:val="28"/>
          <w:szCs w:val="28"/>
        </w:rPr>
        <w:t>ектов МСП устанавливаются сокращенные сроки взаимодействия). О провед</w:t>
      </w:r>
      <w:r>
        <w:rPr>
          <w:color w:val="0F1115"/>
          <w:sz w:val="28"/>
          <w:szCs w:val="28"/>
        </w:rPr>
        <w:t>е</w:t>
      </w:r>
      <w:r>
        <w:rPr>
          <w:color w:val="0F1115"/>
          <w:sz w:val="28"/>
          <w:szCs w:val="28"/>
        </w:rPr>
        <w:t>нии проверки контролируемое лицо уведомляется не менее чем за 24 часа, если иное не предусмотрено федеральным законом о виде контроля (</w:t>
      </w:r>
      <w:r>
        <w:rPr>
          <w:color w:val="0F1115"/>
          <w:sz w:val="28"/>
          <w:szCs w:val="28"/>
        </w:rPr>
        <w:t>часть 6 статьи 73 Федерального закона № 248-ФЗ). В ходе проверки могут проводиться осмотр, истребование документов, получение объяснений, инструментальное обследование.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4.4.5. Наблюдение за соблюдением обязательных требований (мониторинг безопасности)</w:t>
      </w:r>
      <w:r>
        <w:rPr>
          <w:b/>
          <w:color w:val="0F1115"/>
          <w:sz w:val="28"/>
          <w:szCs w:val="28"/>
        </w:rPr>
        <w:t> </w:t>
      </w:r>
      <w:r>
        <w:rPr>
          <w:color w:val="0F1115"/>
          <w:sz w:val="28"/>
          <w:szCs w:val="28"/>
        </w:rPr>
        <w:t>пред</w:t>
      </w:r>
      <w:r>
        <w:rPr>
          <w:color w:val="0F1115"/>
          <w:sz w:val="28"/>
          <w:szCs w:val="28"/>
        </w:rPr>
        <w:t>ставляет собой сбор и анализ информации об объектах ко</w:t>
      </w:r>
      <w:r>
        <w:rPr>
          <w:color w:val="0F1115"/>
          <w:sz w:val="28"/>
          <w:szCs w:val="28"/>
        </w:rPr>
        <w:t>н</w:t>
      </w:r>
      <w:r>
        <w:rPr>
          <w:color w:val="0F1115"/>
          <w:sz w:val="28"/>
          <w:szCs w:val="28"/>
        </w:rPr>
        <w:t>троля в соответствии со статьей 74 Федерального закона № 248-ФЗ. </w:t>
      </w:r>
      <w:r>
        <w:rPr>
          <w:rStyle w:val="a8"/>
          <w:b w:val="0"/>
          <w:color w:val="0F1115"/>
          <w:sz w:val="28"/>
          <w:szCs w:val="28"/>
        </w:rPr>
        <w:t>В случае выявления в ходе наблюдения нарушений обязательных требований Контрол</w:t>
      </w:r>
      <w:r>
        <w:rPr>
          <w:rStyle w:val="a8"/>
          <w:b w:val="0"/>
          <w:color w:val="0F1115"/>
          <w:sz w:val="28"/>
          <w:szCs w:val="28"/>
        </w:rPr>
        <w:t>ь</w:t>
      </w:r>
      <w:r>
        <w:rPr>
          <w:rStyle w:val="a8"/>
          <w:b w:val="0"/>
          <w:color w:val="0F1115"/>
          <w:sz w:val="28"/>
          <w:szCs w:val="28"/>
        </w:rPr>
        <w:t>ный орган вправе выдать предписание об устранении выявлен</w:t>
      </w:r>
      <w:r>
        <w:rPr>
          <w:rStyle w:val="a8"/>
          <w:b w:val="0"/>
          <w:color w:val="0F1115"/>
          <w:sz w:val="28"/>
          <w:szCs w:val="28"/>
        </w:rPr>
        <w:t>ных нарушений</w:t>
      </w:r>
      <w:r>
        <w:rPr>
          <w:b/>
          <w:color w:val="0F1115"/>
          <w:sz w:val="28"/>
          <w:szCs w:val="28"/>
        </w:rPr>
        <w:t> </w:t>
      </w:r>
      <w:r>
        <w:rPr>
          <w:color w:val="0F1115"/>
          <w:sz w:val="28"/>
          <w:szCs w:val="28"/>
        </w:rPr>
        <w:t>в соответствии с пунктом 4 статьи 72 ЗК РФ и частью 3 статьи 74 Федерального закона № 248-ФЗ.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4.4.6. Выездное обследование</w:t>
      </w:r>
      <w:r>
        <w:rPr>
          <w:color w:val="0F1115"/>
          <w:sz w:val="28"/>
          <w:szCs w:val="28"/>
        </w:rPr>
        <w:t> проводится в порядке, установленном стат</w:t>
      </w:r>
      <w:r>
        <w:rPr>
          <w:color w:val="0F1115"/>
          <w:sz w:val="28"/>
          <w:szCs w:val="28"/>
        </w:rPr>
        <w:t>ь</w:t>
      </w:r>
      <w:r>
        <w:rPr>
          <w:color w:val="0F1115"/>
          <w:sz w:val="28"/>
          <w:szCs w:val="28"/>
        </w:rPr>
        <w:t>ей 75 Федерального закона №248-ФЗ, без взаимодействия с контролируемым лицом н</w:t>
      </w:r>
      <w:r>
        <w:rPr>
          <w:color w:val="0F1115"/>
          <w:sz w:val="28"/>
          <w:szCs w:val="28"/>
        </w:rPr>
        <w:t>а общедоступных территориях и объектах в целях визуальной оценки соблюдения обязательных требований. Срок проведения в отношении одного объекта – не более 1 рабочего дня. </w:t>
      </w:r>
      <w:r>
        <w:rPr>
          <w:rStyle w:val="a8"/>
          <w:b w:val="0"/>
          <w:color w:val="0F1115"/>
          <w:sz w:val="28"/>
          <w:szCs w:val="28"/>
        </w:rPr>
        <w:t>В случае выявления в рамках выездного о</w:t>
      </w:r>
      <w:r>
        <w:rPr>
          <w:rStyle w:val="a8"/>
          <w:b w:val="0"/>
          <w:color w:val="0F1115"/>
          <w:sz w:val="28"/>
          <w:szCs w:val="28"/>
        </w:rPr>
        <w:t>б</w:t>
      </w:r>
      <w:r>
        <w:rPr>
          <w:rStyle w:val="a8"/>
          <w:b w:val="0"/>
          <w:color w:val="0F1115"/>
          <w:sz w:val="28"/>
          <w:szCs w:val="28"/>
        </w:rPr>
        <w:t>следования признаков нарушений обязательных т</w:t>
      </w:r>
      <w:r>
        <w:rPr>
          <w:rStyle w:val="a8"/>
          <w:b w:val="0"/>
          <w:color w:val="0F1115"/>
          <w:sz w:val="28"/>
          <w:szCs w:val="28"/>
        </w:rPr>
        <w:t>ребований Контрольный о</w:t>
      </w:r>
      <w:r>
        <w:rPr>
          <w:rStyle w:val="a8"/>
          <w:b w:val="0"/>
          <w:color w:val="0F1115"/>
          <w:sz w:val="28"/>
          <w:szCs w:val="28"/>
        </w:rPr>
        <w:t>р</w:t>
      </w:r>
      <w:r>
        <w:rPr>
          <w:rStyle w:val="a8"/>
          <w:b w:val="0"/>
          <w:color w:val="0F1115"/>
          <w:sz w:val="28"/>
          <w:szCs w:val="28"/>
        </w:rPr>
        <w:t>ган вправе выдать предписание об устранении выявленных нарушений</w:t>
      </w:r>
      <w:r>
        <w:rPr>
          <w:color w:val="0F1115"/>
          <w:sz w:val="28"/>
          <w:szCs w:val="28"/>
        </w:rPr>
        <w:t> в соо</w:t>
      </w:r>
      <w:r>
        <w:rPr>
          <w:color w:val="0F1115"/>
          <w:sz w:val="28"/>
          <w:szCs w:val="28"/>
        </w:rPr>
        <w:t>т</w:t>
      </w:r>
      <w:r>
        <w:rPr>
          <w:color w:val="0F1115"/>
          <w:sz w:val="28"/>
          <w:szCs w:val="28"/>
        </w:rPr>
        <w:t>ветствии с пунктом 4 статьи 72 ЗК РФ и частью 8 статьи 75 Федерального зак</w:t>
      </w:r>
      <w:r>
        <w:rPr>
          <w:color w:val="0F1115"/>
          <w:sz w:val="28"/>
          <w:szCs w:val="28"/>
        </w:rPr>
        <w:t>о</w:t>
      </w:r>
      <w:r>
        <w:rPr>
          <w:color w:val="0F1115"/>
          <w:sz w:val="28"/>
          <w:szCs w:val="28"/>
        </w:rPr>
        <w:t>на № 248-ФЗ.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lastRenderedPageBreak/>
        <w:t>4.5. Оформление результатов контрольного (надзорного) мероприятия</w:t>
      </w:r>
      <w:r>
        <w:rPr>
          <w:rStyle w:val="a8"/>
          <w:b w:val="0"/>
          <w:color w:val="0F1115"/>
          <w:sz w:val="28"/>
          <w:szCs w:val="28"/>
        </w:rPr>
        <w:t>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4.5.1.</w:t>
      </w:r>
      <w:r>
        <w:rPr>
          <w:color w:val="0F1115"/>
          <w:sz w:val="28"/>
          <w:szCs w:val="28"/>
        </w:rPr>
        <w:t> По результатам КНМ, проводимого во взаимодействии с контрол</w:t>
      </w:r>
      <w:r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>руемым лицом, составляется акт в соответствии со статьей 87 Федерального з</w:t>
      </w:r>
      <w:r>
        <w:rPr>
          <w:color w:val="0F1115"/>
          <w:sz w:val="28"/>
          <w:szCs w:val="28"/>
        </w:rPr>
        <w:t>а</w:t>
      </w:r>
      <w:r>
        <w:rPr>
          <w:color w:val="0F1115"/>
          <w:sz w:val="28"/>
          <w:szCs w:val="28"/>
        </w:rPr>
        <w:t>кона № 248-ФЗ по форме, утвержденной уполномоченным федеральным орг</w:t>
      </w:r>
      <w:r>
        <w:rPr>
          <w:color w:val="0F1115"/>
          <w:sz w:val="28"/>
          <w:szCs w:val="28"/>
        </w:rPr>
        <w:t>а</w:t>
      </w:r>
      <w:r>
        <w:rPr>
          <w:color w:val="0F1115"/>
          <w:sz w:val="28"/>
          <w:szCs w:val="28"/>
        </w:rPr>
        <w:t>ном исполнительной власти.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4.5.2.</w:t>
      </w:r>
      <w:r>
        <w:rPr>
          <w:color w:val="0F1115"/>
          <w:sz w:val="28"/>
          <w:szCs w:val="28"/>
        </w:rPr>
        <w:t xml:space="preserve"> Акт подписывается </w:t>
      </w:r>
      <w:r>
        <w:rPr>
          <w:color w:val="0F1115"/>
          <w:sz w:val="28"/>
          <w:szCs w:val="28"/>
        </w:rPr>
        <w:t>должностными лицами, проводившими меропр</w:t>
      </w:r>
      <w:r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>ятие. Ознакомление контролируемого лица с актом осуществляется в порядке, установленном статьей 88 Федерального закона № 248-ФЗ.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4.5.3.</w:t>
      </w:r>
      <w:r>
        <w:rPr>
          <w:color w:val="0F1115"/>
          <w:sz w:val="28"/>
          <w:szCs w:val="28"/>
        </w:rPr>
        <w:t> В случае выявления нарушений обязательных требований к акту приобщаются доказат</w:t>
      </w:r>
      <w:r>
        <w:rPr>
          <w:color w:val="0F1115"/>
          <w:sz w:val="28"/>
          <w:szCs w:val="28"/>
        </w:rPr>
        <w:t>ельства таких нарушений. В акте, составленном по р</w:t>
      </w:r>
      <w:r>
        <w:rPr>
          <w:color w:val="0F1115"/>
          <w:sz w:val="28"/>
          <w:szCs w:val="28"/>
        </w:rPr>
        <w:t>е</w:t>
      </w:r>
      <w:r>
        <w:rPr>
          <w:color w:val="0F1115"/>
          <w:sz w:val="28"/>
          <w:szCs w:val="28"/>
        </w:rPr>
        <w:t>зультатам КНМ во взаимодействии с контролируемым лицом, указывается и</w:t>
      </w:r>
      <w:r>
        <w:rPr>
          <w:color w:val="0F1115"/>
          <w:sz w:val="28"/>
          <w:szCs w:val="28"/>
        </w:rPr>
        <w:t>н</w:t>
      </w:r>
      <w:r>
        <w:rPr>
          <w:color w:val="0F1115"/>
          <w:sz w:val="28"/>
          <w:szCs w:val="28"/>
        </w:rPr>
        <w:t>формация о выявленном нарушении обязательных требований (пункт 4 статьи 72 ЗК РФ).</w:t>
      </w:r>
    </w:p>
    <w:p w:rsidR="00E67B73" w:rsidRDefault="001108AF" w:rsidP="005324C8">
      <w:pPr>
        <w:pStyle w:val="ds-markdown-paragraph"/>
        <w:shd w:val="clear" w:color="auto" w:fill="FFFFFF"/>
        <w:spacing w:before="0" w:beforeAutospacing="0" w:after="0" w:afterAutospacing="0"/>
        <w:ind w:firstLineChars="333" w:firstLine="936"/>
        <w:jc w:val="both"/>
        <w:rPr>
          <w:color w:val="0F1115"/>
          <w:sz w:val="28"/>
          <w:szCs w:val="28"/>
        </w:rPr>
      </w:pPr>
      <w:r>
        <w:rPr>
          <w:rStyle w:val="a8"/>
          <w:color w:val="0F1115"/>
          <w:sz w:val="28"/>
          <w:szCs w:val="28"/>
        </w:rPr>
        <w:t xml:space="preserve">5. Меры, принимаемые по результатам контрольных </w:t>
      </w:r>
      <w:r>
        <w:rPr>
          <w:rStyle w:val="a8"/>
          <w:color w:val="0F1115"/>
          <w:sz w:val="28"/>
          <w:szCs w:val="28"/>
        </w:rPr>
        <w:t>мероприятий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5.1.</w:t>
      </w:r>
      <w:r>
        <w:rPr>
          <w:color w:val="0F1115"/>
          <w:sz w:val="28"/>
          <w:szCs w:val="28"/>
        </w:rPr>
        <w:t> Меры, принимаемые по результатам КНМ, применяются в соотве</w:t>
      </w:r>
      <w:r>
        <w:rPr>
          <w:color w:val="0F1115"/>
          <w:sz w:val="28"/>
          <w:szCs w:val="28"/>
        </w:rPr>
        <w:t>т</w:t>
      </w:r>
      <w:r>
        <w:rPr>
          <w:color w:val="0F1115"/>
          <w:sz w:val="28"/>
          <w:szCs w:val="28"/>
        </w:rPr>
        <w:t>ствии со статьей 90 Федерального закона № 248-ФЗ и пунктами 4, 7 статьи 72 ЗК РФ.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5.2.</w:t>
      </w:r>
      <w:r>
        <w:rPr>
          <w:b/>
          <w:color w:val="0F1115"/>
          <w:sz w:val="28"/>
          <w:szCs w:val="28"/>
        </w:rPr>
        <w:t> </w:t>
      </w:r>
      <w:r>
        <w:rPr>
          <w:rStyle w:val="a8"/>
          <w:b w:val="0"/>
          <w:color w:val="0F1115"/>
          <w:sz w:val="28"/>
          <w:szCs w:val="28"/>
        </w:rPr>
        <w:t>Контрольный орган вправе выдавать предписания об устранении в</w:t>
      </w:r>
      <w:r>
        <w:rPr>
          <w:rStyle w:val="a8"/>
          <w:b w:val="0"/>
          <w:color w:val="0F1115"/>
          <w:sz w:val="28"/>
          <w:szCs w:val="28"/>
        </w:rPr>
        <w:t>ы</w:t>
      </w:r>
      <w:r>
        <w:rPr>
          <w:rStyle w:val="a8"/>
          <w:b w:val="0"/>
          <w:color w:val="0F1115"/>
          <w:sz w:val="28"/>
          <w:szCs w:val="28"/>
        </w:rPr>
        <w:t>явленных нарушений обязательных</w:t>
      </w:r>
      <w:r>
        <w:rPr>
          <w:rStyle w:val="a8"/>
          <w:b w:val="0"/>
          <w:color w:val="0F1115"/>
          <w:sz w:val="28"/>
          <w:szCs w:val="28"/>
        </w:rPr>
        <w:t xml:space="preserve"> требований к использованию и охране               земель</w:t>
      </w:r>
      <w:r>
        <w:rPr>
          <w:b/>
          <w:color w:val="0F1115"/>
          <w:sz w:val="28"/>
          <w:szCs w:val="28"/>
        </w:rPr>
        <w:t> </w:t>
      </w:r>
      <w:r>
        <w:rPr>
          <w:color w:val="0F1115"/>
          <w:sz w:val="28"/>
          <w:szCs w:val="28"/>
        </w:rPr>
        <w:t>(пункт 4 статьи 72 ЗК РФ), в том числе: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- по результатам КНМ, </w:t>
      </w:r>
      <w:proofErr w:type="gramStart"/>
      <w:r>
        <w:rPr>
          <w:color w:val="0F1115"/>
          <w:sz w:val="28"/>
          <w:szCs w:val="28"/>
        </w:rPr>
        <w:t>проведенных</w:t>
      </w:r>
      <w:proofErr w:type="gramEnd"/>
      <w:r>
        <w:rPr>
          <w:color w:val="0F1115"/>
          <w:sz w:val="28"/>
          <w:szCs w:val="28"/>
        </w:rPr>
        <w:t xml:space="preserve"> во взаимодействии с контролиру</w:t>
      </w:r>
      <w:r>
        <w:rPr>
          <w:color w:val="0F1115"/>
          <w:sz w:val="28"/>
          <w:szCs w:val="28"/>
        </w:rPr>
        <w:t>е</w:t>
      </w:r>
      <w:r>
        <w:rPr>
          <w:color w:val="0F1115"/>
          <w:sz w:val="28"/>
          <w:szCs w:val="28"/>
        </w:rPr>
        <w:t>мым лицом (выездная и документарная проверки, инспекционный визит);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- по результатам наблюден</w:t>
      </w:r>
      <w:r>
        <w:rPr>
          <w:rStyle w:val="a8"/>
          <w:b w:val="0"/>
          <w:color w:val="0F1115"/>
          <w:sz w:val="28"/>
          <w:szCs w:val="28"/>
        </w:rPr>
        <w:t>ия за соблюдением обязательных требований (мониторинга безопасности);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- по результатам выездного обследования;</w:t>
      </w:r>
      <w:r>
        <w:rPr>
          <w:b/>
          <w:color w:val="0F1115"/>
          <w:sz w:val="28"/>
          <w:szCs w:val="28"/>
        </w:rPr>
        <w:br/>
      </w:r>
      <w:r>
        <w:rPr>
          <w:color w:val="0F1115"/>
          <w:sz w:val="28"/>
          <w:szCs w:val="28"/>
        </w:rPr>
        <w:t>Форма предписания утверждается приложением 3 к настоящему Положению.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5.3.</w:t>
      </w:r>
      <w:r>
        <w:rPr>
          <w:color w:val="0F1115"/>
          <w:sz w:val="28"/>
          <w:szCs w:val="28"/>
        </w:rPr>
        <w:t> В случае выявления в ходе КНМ, проведенного во взаимодействии с контрол</w:t>
      </w:r>
      <w:r>
        <w:rPr>
          <w:color w:val="0F1115"/>
          <w:sz w:val="28"/>
          <w:szCs w:val="28"/>
        </w:rPr>
        <w:t>ируемым лицом, нарушения обязательных требований, за которое зак</w:t>
      </w:r>
      <w:r>
        <w:rPr>
          <w:color w:val="0F1115"/>
          <w:sz w:val="28"/>
          <w:szCs w:val="28"/>
        </w:rPr>
        <w:t>о</w:t>
      </w:r>
      <w:r>
        <w:rPr>
          <w:color w:val="0F1115"/>
          <w:sz w:val="28"/>
          <w:szCs w:val="28"/>
        </w:rPr>
        <w:t>нодательством Российской Федерации предусмотрена административная и иная ответственность, </w:t>
      </w:r>
      <w:r>
        <w:rPr>
          <w:rStyle w:val="a8"/>
          <w:b w:val="0"/>
          <w:color w:val="0F1115"/>
          <w:sz w:val="28"/>
          <w:szCs w:val="28"/>
        </w:rPr>
        <w:t>должностные лица Контрольного органа обязаны направить в орган государственного земельного надзора ко</w:t>
      </w:r>
      <w:r>
        <w:rPr>
          <w:rStyle w:val="a8"/>
          <w:b w:val="0"/>
          <w:color w:val="0F1115"/>
          <w:sz w:val="28"/>
          <w:szCs w:val="28"/>
        </w:rPr>
        <w:t>пию акта</w:t>
      </w:r>
      <w:r>
        <w:rPr>
          <w:color w:val="0F1115"/>
          <w:sz w:val="28"/>
          <w:szCs w:val="28"/>
        </w:rPr>
        <w:t> такого контрольного (надзорного) мероприятия (пункт 4 статьи 72 ЗК РФ).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5.4.</w:t>
      </w:r>
      <w:r>
        <w:rPr>
          <w:color w:val="0F1115"/>
          <w:sz w:val="28"/>
          <w:szCs w:val="28"/>
        </w:rPr>
        <w:t xml:space="preserve"> В случае выявления нарушения обязательных требований, за которое законодательством </w:t>
      </w:r>
      <w:r>
        <w:rPr>
          <w:rStyle w:val="a8"/>
          <w:b w:val="0"/>
          <w:color w:val="0F1115"/>
          <w:sz w:val="28"/>
          <w:szCs w:val="28"/>
        </w:rPr>
        <w:t>субъекта Российской Федерации</w:t>
      </w:r>
      <w:r>
        <w:rPr>
          <w:rStyle w:val="a8"/>
          <w:color w:val="0F1115"/>
          <w:sz w:val="28"/>
          <w:szCs w:val="28"/>
        </w:rPr>
        <w:t xml:space="preserve"> </w:t>
      </w:r>
      <w:r>
        <w:rPr>
          <w:color w:val="0F1115"/>
          <w:sz w:val="28"/>
          <w:szCs w:val="28"/>
        </w:rPr>
        <w:t>предусмотрена админ</w:t>
      </w:r>
      <w:r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 xml:space="preserve">стративная ответственность, </w:t>
      </w:r>
      <w:r>
        <w:rPr>
          <w:color w:val="0F1115"/>
          <w:sz w:val="28"/>
          <w:szCs w:val="28"/>
        </w:rPr>
        <w:t>привлечение к ответственности осуществляется в соответствии с ЗК РФ, КоАП РФ и законодательством Ярославской области (пункт 7 статьи 72 ЗК РФ).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5.5.</w:t>
      </w:r>
      <w:r>
        <w:rPr>
          <w:color w:val="0F1115"/>
          <w:sz w:val="28"/>
          <w:szCs w:val="28"/>
        </w:rPr>
        <w:t> Контролируемое лицо, в отношении которого выявлены нарушения обязательных требований, вправе подать ходатай</w:t>
      </w:r>
      <w:r>
        <w:rPr>
          <w:color w:val="0F1115"/>
          <w:sz w:val="28"/>
          <w:szCs w:val="28"/>
        </w:rPr>
        <w:t>ство о заключении с Ко</w:t>
      </w:r>
      <w:r>
        <w:rPr>
          <w:color w:val="0F1115"/>
          <w:sz w:val="28"/>
          <w:szCs w:val="28"/>
        </w:rPr>
        <w:t>н</w:t>
      </w:r>
      <w:r>
        <w:rPr>
          <w:color w:val="0F1115"/>
          <w:sz w:val="28"/>
          <w:szCs w:val="28"/>
        </w:rPr>
        <w:t>трольным органом соглашения о надлежащем устранении выявленных наруш</w:t>
      </w:r>
      <w:r>
        <w:rPr>
          <w:color w:val="0F1115"/>
          <w:sz w:val="28"/>
          <w:szCs w:val="28"/>
        </w:rPr>
        <w:t>е</w:t>
      </w:r>
      <w:r>
        <w:rPr>
          <w:color w:val="0F1115"/>
          <w:sz w:val="28"/>
          <w:szCs w:val="28"/>
        </w:rPr>
        <w:t>ний (далее – Соглашение) в соответствии со статьей 90.2 Федерального закона № 248-ФЗ. Порядок заключения, изменения, продления, расторжения Соглаш</w:t>
      </w:r>
      <w:r>
        <w:rPr>
          <w:color w:val="0F1115"/>
          <w:sz w:val="28"/>
          <w:szCs w:val="28"/>
        </w:rPr>
        <w:t>е</w:t>
      </w:r>
      <w:r>
        <w:rPr>
          <w:color w:val="0F1115"/>
          <w:sz w:val="28"/>
          <w:szCs w:val="28"/>
        </w:rPr>
        <w:t xml:space="preserve">ния определяется </w:t>
      </w:r>
      <w:r>
        <w:rPr>
          <w:color w:val="0F1115"/>
          <w:sz w:val="28"/>
          <w:szCs w:val="28"/>
        </w:rPr>
        <w:t>Правительством Российской Федерации. Соглашение подл</w:t>
      </w:r>
      <w:r>
        <w:rPr>
          <w:color w:val="0F1115"/>
          <w:sz w:val="28"/>
          <w:szCs w:val="28"/>
        </w:rPr>
        <w:t>е</w:t>
      </w:r>
      <w:r>
        <w:rPr>
          <w:color w:val="0F1115"/>
          <w:sz w:val="28"/>
          <w:szCs w:val="28"/>
        </w:rPr>
        <w:t>жит согласованию с органами прокуратуры.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lastRenderedPageBreak/>
        <w:t>5.6.</w:t>
      </w:r>
      <w:r>
        <w:rPr>
          <w:color w:val="0F1115"/>
          <w:sz w:val="28"/>
          <w:szCs w:val="28"/>
        </w:rPr>
        <w:t> Контролируемое лицо обязано в установленный срок исполнить пре</w:t>
      </w:r>
      <w:r>
        <w:rPr>
          <w:color w:val="0F1115"/>
          <w:sz w:val="28"/>
          <w:szCs w:val="28"/>
        </w:rPr>
        <w:t>д</w:t>
      </w:r>
      <w:r>
        <w:rPr>
          <w:color w:val="0F1115"/>
          <w:sz w:val="28"/>
          <w:szCs w:val="28"/>
        </w:rPr>
        <w:t>писание и представить в Контрольный орган документы, подтверждающие и</w:t>
      </w:r>
      <w:r>
        <w:rPr>
          <w:color w:val="0F1115"/>
          <w:sz w:val="28"/>
          <w:szCs w:val="28"/>
        </w:rPr>
        <w:t>с</w:t>
      </w:r>
      <w:r>
        <w:rPr>
          <w:color w:val="0F1115"/>
          <w:sz w:val="28"/>
          <w:szCs w:val="28"/>
        </w:rPr>
        <w:t>полнение.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5.7.</w:t>
      </w:r>
      <w:r>
        <w:rPr>
          <w:color w:val="0F1115"/>
          <w:sz w:val="28"/>
          <w:szCs w:val="28"/>
        </w:rPr>
        <w:t xml:space="preserve"> В случае </w:t>
      </w:r>
      <w:r>
        <w:rPr>
          <w:color w:val="0F1115"/>
          <w:sz w:val="28"/>
          <w:szCs w:val="28"/>
        </w:rPr>
        <w:t>неисполнения предписания в установленный срок Контрол</w:t>
      </w:r>
      <w:r>
        <w:rPr>
          <w:color w:val="0F1115"/>
          <w:sz w:val="28"/>
          <w:szCs w:val="28"/>
        </w:rPr>
        <w:t>ь</w:t>
      </w:r>
      <w:r>
        <w:rPr>
          <w:color w:val="0F1115"/>
          <w:sz w:val="28"/>
          <w:szCs w:val="28"/>
        </w:rPr>
        <w:t>ный орган принимает меры по обеспечению его исполнения, предусмотренные законодательством, вплоть до обращения в суд с заявлением о принудительном исполнении.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5.8.</w:t>
      </w:r>
      <w:r>
        <w:rPr>
          <w:color w:val="0F1115"/>
          <w:sz w:val="28"/>
          <w:szCs w:val="28"/>
        </w:rPr>
        <w:t> Вопросы, связанные с исполнением решен</w:t>
      </w:r>
      <w:r>
        <w:rPr>
          <w:color w:val="0F1115"/>
          <w:sz w:val="28"/>
          <w:szCs w:val="28"/>
        </w:rPr>
        <w:t>ий Контрольного органа (разъяснение порядка исполнения, отсрочка, приостановление, прекращение исполнения), рассматриваются в порядке, установленном статьей 94 Федерал</w:t>
      </w:r>
      <w:r>
        <w:rPr>
          <w:color w:val="0F1115"/>
          <w:sz w:val="28"/>
          <w:szCs w:val="28"/>
        </w:rPr>
        <w:t>ь</w:t>
      </w:r>
      <w:r>
        <w:rPr>
          <w:color w:val="0F1115"/>
          <w:sz w:val="28"/>
          <w:szCs w:val="28"/>
        </w:rPr>
        <w:t>ного закона № 248-ФЗ по ходатайству контролируемого лица или по предста</w:t>
      </w:r>
      <w:r>
        <w:rPr>
          <w:color w:val="0F1115"/>
          <w:sz w:val="28"/>
          <w:szCs w:val="28"/>
        </w:rPr>
        <w:t>в</w:t>
      </w:r>
      <w:r>
        <w:rPr>
          <w:color w:val="0F1115"/>
          <w:sz w:val="28"/>
          <w:szCs w:val="28"/>
        </w:rPr>
        <w:t>лению инспектора</w:t>
      </w:r>
      <w:r>
        <w:rPr>
          <w:color w:val="0F1115"/>
          <w:sz w:val="28"/>
          <w:szCs w:val="28"/>
        </w:rPr>
        <w:t>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center"/>
        <w:rPr>
          <w:color w:val="0F1115"/>
          <w:sz w:val="28"/>
          <w:szCs w:val="28"/>
        </w:rPr>
      </w:pPr>
      <w:r>
        <w:rPr>
          <w:rStyle w:val="a8"/>
          <w:color w:val="0F1115"/>
          <w:sz w:val="28"/>
          <w:szCs w:val="28"/>
        </w:rPr>
        <w:t>6. Порядок обжалования решений и действий (бездействия) контрол</w:t>
      </w:r>
      <w:r>
        <w:rPr>
          <w:rStyle w:val="a8"/>
          <w:color w:val="0F1115"/>
          <w:sz w:val="28"/>
          <w:szCs w:val="28"/>
        </w:rPr>
        <w:t>ь</w:t>
      </w:r>
      <w:r>
        <w:rPr>
          <w:rStyle w:val="a8"/>
          <w:color w:val="0F1115"/>
          <w:sz w:val="28"/>
          <w:szCs w:val="28"/>
        </w:rPr>
        <w:t>ного органа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6.1.</w:t>
      </w:r>
      <w:r>
        <w:rPr>
          <w:color w:val="0F1115"/>
          <w:sz w:val="28"/>
          <w:szCs w:val="28"/>
        </w:rPr>
        <w:t> </w:t>
      </w:r>
      <w:proofErr w:type="gramStart"/>
      <w:r>
        <w:rPr>
          <w:color w:val="0F1115"/>
          <w:sz w:val="28"/>
          <w:szCs w:val="28"/>
        </w:rPr>
        <w:t>Контролируемые лица вправе обжаловать решения, действия (безде</w:t>
      </w:r>
      <w:r>
        <w:rPr>
          <w:color w:val="0F1115"/>
          <w:sz w:val="28"/>
          <w:szCs w:val="28"/>
        </w:rPr>
        <w:t>й</w:t>
      </w:r>
      <w:r>
        <w:rPr>
          <w:color w:val="0F1115"/>
          <w:sz w:val="28"/>
          <w:szCs w:val="28"/>
        </w:rPr>
        <w:t>ствие) Контрольного органа, его должностных лиц, если, по их мнению, такие решения, действия (бездействие) нар</w:t>
      </w:r>
      <w:r>
        <w:rPr>
          <w:color w:val="0F1115"/>
          <w:sz w:val="28"/>
          <w:szCs w:val="28"/>
        </w:rPr>
        <w:t>ушают их права и законные интересы.</w:t>
      </w:r>
      <w:proofErr w:type="gramEnd"/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6.2.</w:t>
      </w:r>
      <w:r>
        <w:rPr>
          <w:color w:val="0F1115"/>
          <w:sz w:val="28"/>
          <w:szCs w:val="28"/>
        </w:rPr>
        <w:t> Обжалование осуществляется в </w:t>
      </w:r>
      <w:r>
        <w:rPr>
          <w:rStyle w:val="a8"/>
          <w:b w:val="0"/>
          <w:color w:val="0F1115"/>
          <w:sz w:val="28"/>
          <w:szCs w:val="28"/>
        </w:rPr>
        <w:t>досудебном (внесудебном) порядке</w:t>
      </w:r>
      <w:r>
        <w:rPr>
          <w:color w:val="0F1115"/>
          <w:sz w:val="28"/>
          <w:szCs w:val="28"/>
        </w:rPr>
        <w:t> в соответствии с главой 9 Федерального закона № 248-ФЗ (статьи 40, 43), путем подачи жалобы в уполномоченный на рассмотрение жалобы орган в электро</w:t>
      </w:r>
      <w:r>
        <w:rPr>
          <w:color w:val="0F1115"/>
          <w:sz w:val="28"/>
          <w:szCs w:val="28"/>
        </w:rPr>
        <w:t>н</w:t>
      </w:r>
      <w:r>
        <w:rPr>
          <w:color w:val="0F1115"/>
          <w:sz w:val="28"/>
          <w:szCs w:val="28"/>
        </w:rPr>
        <w:t>ном в</w:t>
      </w:r>
      <w:r>
        <w:rPr>
          <w:color w:val="0F1115"/>
          <w:sz w:val="28"/>
          <w:szCs w:val="28"/>
        </w:rPr>
        <w:t>иде с использованием единого портала государственных и муниципал</w:t>
      </w:r>
      <w:r>
        <w:rPr>
          <w:color w:val="0F1115"/>
          <w:sz w:val="28"/>
          <w:szCs w:val="28"/>
        </w:rPr>
        <w:t>ь</w:t>
      </w:r>
      <w:r>
        <w:rPr>
          <w:color w:val="0F1115"/>
          <w:sz w:val="28"/>
          <w:szCs w:val="28"/>
        </w:rPr>
        <w:t>ных услуг, за исключением случаев, предусмотренных частью 1.1 статьи 40 Федерального закона № 248-ФЗ.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6.3.</w:t>
      </w:r>
      <w:r>
        <w:rPr>
          <w:color w:val="0F1115"/>
          <w:sz w:val="28"/>
          <w:szCs w:val="28"/>
        </w:rPr>
        <w:t> Жалоба подается в сроки, установленные частями 5, 6 статьи 40 Фед</w:t>
      </w:r>
      <w:r>
        <w:rPr>
          <w:color w:val="0F1115"/>
          <w:sz w:val="28"/>
          <w:szCs w:val="28"/>
        </w:rPr>
        <w:t>е</w:t>
      </w:r>
      <w:r>
        <w:rPr>
          <w:color w:val="0F1115"/>
          <w:sz w:val="28"/>
          <w:szCs w:val="28"/>
        </w:rPr>
        <w:t xml:space="preserve">рального закона № </w:t>
      </w:r>
      <w:r>
        <w:rPr>
          <w:color w:val="0F1115"/>
          <w:sz w:val="28"/>
          <w:szCs w:val="28"/>
        </w:rPr>
        <w:t>248-ФЗ, и должна содержать сведения, предусмотренные з</w:t>
      </w:r>
      <w:r>
        <w:rPr>
          <w:color w:val="0F1115"/>
          <w:sz w:val="28"/>
          <w:szCs w:val="28"/>
        </w:rPr>
        <w:t>а</w:t>
      </w:r>
      <w:r>
        <w:rPr>
          <w:color w:val="0F1115"/>
          <w:sz w:val="28"/>
          <w:szCs w:val="28"/>
        </w:rPr>
        <w:t>конодательством. Жалоба подлежит рассмотрению в срок не более 15 рабочих дней, а жалоба на решение об отнесении объектов контроля к категории риска – не более 5 рабочих дней (части 2, 2.1 статьи 43 Фед</w:t>
      </w:r>
      <w:r>
        <w:rPr>
          <w:color w:val="0F1115"/>
          <w:sz w:val="28"/>
          <w:szCs w:val="28"/>
        </w:rPr>
        <w:t>ерального закона № 248-ФЗ).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6.4.</w:t>
      </w:r>
      <w:r>
        <w:rPr>
          <w:color w:val="0F1115"/>
          <w:sz w:val="28"/>
          <w:szCs w:val="28"/>
        </w:rPr>
        <w:t> Результаты рассмотрения жалобы оформляются решением об удовл</w:t>
      </w:r>
      <w:r>
        <w:rPr>
          <w:color w:val="0F1115"/>
          <w:sz w:val="28"/>
          <w:szCs w:val="28"/>
        </w:rPr>
        <w:t>е</w:t>
      </w:r>
      <w:r>
        <w:rPr>
          <w:color w:val="0F1115"/>
          <w:sz w:val="28"/>
          <w:szCs w:val="28"/>
        </w:rPr>
        <w:t>творении жалобы полностью или частично либо об отказе в ее удовлетворении в соответствии с частью 6 статьи 43 Федерального закона № 248-ФЗ.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6.5.</w:t>
      </w:r>
      <w:r>
        <w:rPr>
          <w:color w:val="0F1115"/>
          <w:sz w:val="28"/>
          <w:szCs w:val="28"/>
        </w:rPr>
        <w:t> Решения и действи</w:t>
      </w:r>
      <w:r>
        <w:rPr>
          <w:color w:val="0F1115"/>
          <w:sz w:val="28"/>
          <w:szCs w:val="28"/>
        </w:rPr>
        <w:t>я (бездействие) Контрольного органа, его дол</w:t>
      </w:r>
      <w:r>
        <w:rPr>
          <w:color w:val="0F1115"/>
          <w:sz w:val="28"/>
          <w:szCs w:val="28"/>
        </w:rPr>
        <w:t>ж</w:t>
      </w:r>
      <w:r>
        <w:rPr>
          <w:color w:val="0F1115"/>
          <w:sz w:val="28"/>
          <w:szCs w:val="28"/>
        </w:rPr>
        <w:t>ностных лиц могут быть также обжалованы в судебном порядке в соответствии с законодательством Российской Федерации.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center"/>
        <w:rPr>
          <w:color w:val="0F1115"/>
          <w:sz w:val="28"/>
          <w:szCs w:val="28"/>
        </w:rPr>
      </w:pPr>
      <w:r>
        <w:rPr>
          <w:rStyle w:val="a8"/>
          <w:color w:val="0F1115"/>
          <w:sz w:val="28"/>
          <w:szCs w:val="28"/>
        </w:rPr>
        <w:t>7. Взаимодействие с органами государственного земельного надзора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7.1.</w:t>
      </w:r>
      <w:r>
        <w:rPr>
          <w:color w:val="0F1115"/>
          <w:sz w:val="28"/>
          <w:szCs w:val="28"/>
        </w:rPr>
        <w:t> Контрольный орган осущест</w:t>
      </w:r>
      <w:r>
        <w:rPr>
          <w:color w:val="0F1115"/>
          <w:sz w:val="28"/>
          <w:szCs w:val="28"/>
        </w:rPr>
        <w:t>вляет взаимодействие с органами госуда</w:t>
      </w:r>
      <w:r>
        <w:rPr>
          <w:color w:val="0F1115"/>
          <w:sz w:val="28"/>
          <w:szCs w:val="28"/>
        </w:rPr>
        <w:t>р</w:t>
      </w:r>
      <w:r>
        <w:rPr>
          <w:color w:val="0F1115"/>
          <w:sz w:val="28"/>
          <w:szCs w:val="28"/>
        </w:rPr>
        <w:t>ственного земельного надзора в порядке, установленном Правительством Ро</w:t>
      </w:r>
      <w:r>
        <w:rPr>
          <w:color w:val="0F1115"/>
          <w:sz w:val="28"/>
          <w:szCs w:val="28"/>
        </w:rPr>
        <w:t>с</w:t>
      </w:r>
      <w:r>
        <w:rPr>
          <w:color w:val="0F1115"/>
          <w:sz w:val="28"/>
          <w:szCs w:val="28"/>
        </w:rPr>
        <w:t>сийской Федерации (пункт 6 статьи 72 ЗК РФ).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7.2.</w:t>
      </w:r>
      <w:r>
        <w:rPr>
          <w:b/>
          <w:color w:val="0F1115"/>
          <w:sz w:val="28"/>
          <w:szCs w:val="28"/>
        </w:rPr>
        <w:t> </w:t>
      </w:r>
      <w:proofErr w:type="gramStart"/>
      <w:r>
        <w:rPr>
          <w:color w:val="0F1115"/>
          <w:sz w:val="28"/>
          <w:szCs w:val="28"/>
        </w:rPr>
        <w:t>Орган государственного земельного надзора в срок не позднее пяти рабочих дней со дня поступлени</w:t>
      </w:r>
      <w:r>
        <w:rPr>
          <w:color w:val="0F1115"/>
          <w:sz w:val="28"/>
          <w:szCs w:val="28"/>
        </w:rPr>
        <w:t>я от Контрольного органа копии акта ко</w:t>
      </w:r>
      <w:r>
        <w:rPr>
          <w:color w:val="0F1115"/>
          <w:sz w:val="28"/>
          <w:szCs w:val="28"/>
        </w:rPr>
        <w:t>н</w:t>
      </w:r>
      <w:r>
        <w:rPr>
          <w:color w:val="0F1115"/>
          <w:sz w:val="28"/>
          <w:szCs w:val="28"/>
        </w:rPr>
        <w:t>трольного (надзорного) мероприятия, указанного в пункте 5.3 настоящего П</w:t>
      </w:r>
      <w:r>
        <w:rPr>
          <w:color w:val="0F1115"/>
          <w:sz w:val="28"/>
          <w:szCs w:val="28"/>
        </w:rPr>
        <w:t>о</w:t>
      </w:r>
      <w:r>
        <w:rPr>
          <w:color w:val="0F1115"/>
          <w:sz w:val="28"/>
          <w:szCs w:val="28"/>
        </w:rPr>
        <w:t>ложения, обязан рассмотреть указанный акт и принять решение в соответствии с Федеральным законом № 248-ФЗ, а также направить копию принятого реш</w:t>
      </w:r>
      <w:r>
        <w:rPr>
          <w:color w:val="0F1115"/>
          <w:sz w:val="28"/>
          <w:szCs w:val="28"/>
        </w:rPr>
        <w:t>е</w:t>
      </w:r>
      <w:r>
        <w:rPr>
          <w:color w:val="0F1115"/>
          <w:sz w:val="28"/>
          <w:szCs w:val="28"/>
        </w:rPr>
        <w:t>ния в Контрольный орган (пункт 5 статьи 72 ЗК РФ).</w:t>
      </w:r>
      <w:proofErr w:type="gramEnd"/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lastRenderedPageBreak/>
        <w:t>7.3.</w:t>
      </w:r>
      <w:r>
        <w:rPr>
          <w:color w:val="0F1115"/>
          <w:sz w:val="28"/>
          <w:szCs w:val="28"/>
        </w:rPr>
        <w:t> Контрольный орган осуществляет межведомственное информационное взаимодействие с федеральными органами исполнительной власти, органами государственной власти Ярославской области, иными органами местно</w:t>
      </w:r>
      <w:r>
        <w:rPr>
          <w:color w:val="0F1115"/>
          <w:sz w:val="28"/>
          <w:szCs w:val="28"/>
        </w:rPr>
        <w:t>го сам</w:t>
      </w:r>
      <w:r>
        <w:rPr>
          <w:color w:val="0F1115"/>
          <w:sz w:val="28"/>
          <w:szCs w:val="28"/>
        </w:rPr>
        <w:t>о</w:t>
      </w:r>
      <w:r>
        <w:rPr>
          <w:color w:val="0F1115"/>
          <w:sz w:val="28"/>
          <w:szCs w:val="28"/>
        </w:rPr>
        <w:t>управления, организациями в целях получения документов и сведений, необх</w:t>
      </w:r>
      <w:r>
        <w:rPr>
          <w:color w:val="0F1115"/>
          <w:sz w:val="28"/>
          <w:szCs w:val="28"/>
        </w:rPr>
        <w:t>о</w:t>
      </w:r>
      <w:r>
        <w:rPr>
          <w:color w:val="0F1115"/>
          <w:sz w:val="28"/>
          <w:szCs w:val="28"/>
        </w:rPr>
        <w:t>димых для осуществления муниципального контроля, в соответствии со статьей 20 Федерального закона № 248-ФЗ.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7.4.</w:t>
      </w:r>
      <w:r>
        <w:rPr>
          <w:color w:val="0F1115"/>
          <w:sz w:val="28"/>
          <w:szCs w:val="28"/>
        </w:rPr>
        <w:t> Обмен информацией осуществляется на безвозмездной основе, в том</w:t>
      </w:r>
      <w:r>
        <w:rPr>
          <w:color w:val="0F1115"/>
          <w:sz w:val="28"/>
          <w:szCs w:val="28"/>
        </w:rPr>
        <w:t xml:space="preserve"> числе в электронной форме, с соблюдением требований законодательства о з</w:t>
      </w:r>
      <w:r>
        <w:rPr>
          <w:color w:val="0F1115"/>
          <w:sz w:val="28"/>
          <w:szCs w:val="28"/>
        </w:rPr>
        <w:t>а</w:t>
      </w:r>
      <w:r>
        <w:rPr>
          <w:color w:val="0F1115"/>
          <w:sz w:val="28"/>
          <w:szCs w:val="28"/>
        </w:rPr>
        <w:t>щите государственной и иной охраняемой законом тайны.</w:t>
      </w:r>
    </w:p>
    <w:p w:rsidR="00E67B73" w:rsidRDefault="00E67B73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</w:p>
    <w:p w:rsidR="00E67B73" w:rsidRDefault="00E67B73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</w:p>
    <w:p w:rsidR="00E67B73" w:rsidRDefault="00E67B73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</w:p>
    <w:p w:rsidR="00E67B73" w:rsidRDefault="00E67B73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</w:p>
    <w:p w:rsidR="00E67B73" w:rsidRDefault="00E67B73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</w:p>
    <w:p w:rsidR="00E67B73" w:rsidRDefault="00E67B73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</w:p>
    <w:p w:rsidR="00E67B73" w:rsidRDefault="00E67B73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</w:p>
    <w:p w:rsidR="00E67B73" w:rsidRDefault="00E67B73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</w:p>
    <w:p w:rsidR="00E67B73" w:rsidRDefault="00E67B73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</w:p>
    <w:p w:rsidR="00E67B73" w:rsidRDefault="00E67B73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</w:p>
    <w:p w:rsidR="00E67B73" w:rsidRDefault="00E67B73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</w:p>
    <w:p w:rsidR="00E67B73" w:rsidRDefault="00E67B73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</w:p>
    <w:p w:rsidR="00E67B73" w:rsidRDefault="00E67B73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</w:p>
    <w:p w:rsidR="00E67B73" w:rsidRDefault="00E67B73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</w:p>
    <w:p w:rsidR="00E67B73" w:rsidRDefault="00E67B73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</w:p>
    <w:p w:rsidR="00E67B73" w:rsidRDefault="00E67B73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</w:p>
    <w:p w:rsidR="00E67B73" w:rsidRDefault="00E67B73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</w:p>
    <w:p w:rsidR="00E67B73" w:rsidRDefault="00E67B73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</w:p>
    <w:p w:rsidR="00E67B73" w:rsidRDefault="00E67B73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</w:p>
    <w:p w:rsidR="00E67B73" w:rsidRDefault="00E67B73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</w:p>
    <w:p w:rsidR="00E67B73" w:rsidRDefault="00E67B73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</w:p>
    <w:p w:rsidR="00E67B73" w:rsidRDefault="00E67B73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</w:p>
    <w:p w:rsidR="00E67B73" w:rsidRDefault="00E67B73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</w:p>
    <w:p w:rsidR="00E67B73" w:rsidRDefault="00E67B73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</w:p>
    <w:p w:rsidR="00E67B73" w:rsidRDefault="00E67B73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</w:p>
    <w:p w:rsidR="00E67B73" w:rsidRDefault="00E67B73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</w:p>
    <w:p w:rsidR="00E67B73" w:rsidRDefault="00E67B73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</w:p>
    <w:p w:rsidR="00E67B73" w:rsidRDefault="00E67B73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</w:p>
    <w:p w:rsidR="00E67B73" w:rsidRDefault="00E67B73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</w:p>
    <w:p w:rsidR="00E67B73" w:rsidRDefault="00E67B73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</w:p>
    <w:p w:rsidR="00E67B73" w:rsidRDefault="001108AF">
      <w:pPr>
        <w:pStyle w:val="3"/>
        <w:shd w:val="clear" w:color="auto" w:fill="FFFFFF"/>
        <w:spacing w:line="363" w:lineRule="atLeast"/>
        <w:jc w:val="right"/>
        <w:rPr>
          <w:color w:val="0F1115"/>
          <w:sz w:val="24"/>
          <w:szCs w:val="24"/>
        </w:rPr>
      </w:pPr>
      <w:r>
        <w:rPr>
          <w:rStyle w:val="a8"/>
          <w:color w:val="0F1115"/>
          <w:sz w:val="24"/>
          <w:szCs w:val="24"/>
        </w:rPr>
        <w:t>П</w:t>
      </w:r>
      <w:r>
        <w:rPr>
          <w:rStyle w:val="a8"/>
          <w:color w:val="0F1115"/>
          <w:sz w:val="24"/>
          <w:szCs w:val="24"/>
        </w:rPr>
        <w:t>риложение</w:t>
      </w:r>
      <w:r>
        <w:rPr>
          <w:rStyle w:val="a8"/>
          <w:color w:val="0F1115"/>
          <w:sz w:val="24"/>
          <w:szCs w:val="24"/>
        </w:rPr>
        <w:t xml:space="preserve"> № 1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jc w:val="right"/>
        <w:rPr>
          <w:rStyle w:val="a8"/>
          <w:b w:val="0"/>
          <w:color w:val="0F1115"/>
        </w:rPr>
      </w:pPr>
      <w:r>
        <w:rPr>
          <w:rStyle w:val="a8"/>
          <w:b w:val="0"/>
          <w:color w:val="0F1115"/>
        </w:rPr>
        <w:t xml:space="preserve">к Положению о </w:t>
      </w:r>
      <w:proofErr w:type="gramStart"/>
      <w:r>
        <w:rPr>
          <w:rStyle w:val="a8"/>
          <w:b w:val="0"/>
          <w:color w:val="0F1115"/>
        </w:rPr>
        <w:t>муниципальном</w:t>
      </w:r>
      <w:proofErr w:type="gramEnd"/>
      <w:r>
        <w:rPr>
          <w:rStyle w:val="a8"/>
          <w:b w:val="0"/>
          <w:color w:val="0F1115"/>
        </w:rPr>
        <w:t xml:space="preserve"> земельном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jc w:val="right"/>
        <w:rPr>
          <w:rStyle w:val="a8"/>
          <w:b w:val="0"/>
          <w:color w:val="0F1115"/>
        </w:rPr>
      </w:pPr>
      <w:r>
        <w:rPr>
          <w:rStyle w:val="a8"/>
          <w:b w:val="0"/>
          <w:color w:val="0F1115"/>
        </w:rPr>
        <w:t xml:space="preserve"> </w:t>
      </w:r>
      <w:proofErr w:type="gramStart"/>
      <w:r>
        <w:rPr>
          <w:rStyle w:val="a8"/>
          <w:b w:val="0"/>
          <w:color w:val="0F1115"/>
        </w:rPr>
        <w:t>контроле</w:t>
      </w:r>
      <w:proofErr w:type="gramEnd"/>
      <w:r>
        <w:rPr>
          <w:rStyle w:val="a8"/>
          <w:b w:val="0"/>
          <w:color w:val="0F1115"/>
        </w:rPr>
        <w:t xml:space="preserve"> на территории </w:t>
      </w:r>
      <w:r>
        <w:rPr>
          <w:rStyle w:val="a8"/>
          <w:b w:val="0"/>
          <w:color w:val="0F1115"/>
        </w:rPr>
        <w:t>Мышкинского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jc w:val="right"/>
        <w:rPr>
          <w:rStyle w:val="a8"/>
          <w:b w:val="0"/>
          <w:color w:val="0F1115"/>
        </w:rPr>
      </w:pPr>
      <w:r>
        <w:rPr>
          <w:rStyle w:val="a8"/>
          <w:b w:val="0"/>
          <w:color w:val="0F1115"/>
        </w:rPr>
        <w:t xml:space="preserve"> муниципального округа Ярославской области</w:t>
      </w:r>
    </w:p>
    <w:p w:rsidR="00E67B73" w:rsidRDefault="00E67B73">
      <w:pPr>
        <w:pStyle w:val="ds-markdown-paragraph"/>
        <w:shd w:val="clear" w:color="auto" w:fill="FFFFFF"/>
        <w:spacing w:before="0" w:beforeAutospacing="0" w:after="0" w:afterAutospacing="0"/>
        <w:jc w:val="center"/>
        <w:rPr>
          <w:rStyle w:val="a8"/>
          <w:color w:val="0F1115"/>
          <w:sz w:val="28"/>
          <w:szCs w:val="28"/>
        </w:rPr>
      </w:pP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jc w:val="center"/>
        <w:rPr>
          <w:rStyle w:val="a8"/>
          <w:color w:val="0F1115"/>
          <w:sz w:val="28"/>
          <w:szCs w:val="28"/>
        </w:rPr>
      </w:pPr>
      <w:r>
        <w:rPr>
          <w:rStyle w:val="a8"/>
          <w:color w:val="0F1115"/>
          <w:sz w:val="28"/>
          <w:szCs w:val="28"/>
        </w:rPr>
        <w:lastRenderedPageBreak/>
        <w:t>КРИТЕРИИ ОТНЕСЕНИЯ ОБЪЕКТОВ КОНТРОЛЯ К КАТЕГОРИЯМ РИСКА ПРИЧИНЕНИЯ ВРЕДА (УЩЕРБА) ОХРАНЯЕМЫМ ЗАКОНОМ ЦЕННОСТЯМ</w:t>
      </w:r>
    </w:p>
    <w:p w:rsidR="00E67B73" w:rsidRDefault="00E67B73">
      <w:pPr>
        <w:pStyle w:val="ds-markdown-paragraph"/>
        <w:shd w:val="clear" w:color="auto" w:fill="FFFFFF"/>
        <w:spacing w:before="0" w:beforeAutospacing="0" w:after="0" w:afterAutospacing="0"/>
        <w:jc w:val="center"/>
        <w:rPr>
          <w:color w:val="0F1115"/>
          <w:sz w:val="28"/>
          <w:szCs w:val="28"/>
        </w:rPr>
      </w:pP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color w:val="0F1115"/>
          <w:sz w:val="28"/>
          <w:szCs w:val="28"/>
        </w:rPr>
        <w:t>1. К категории высокого риска относятся земельные участки:</w:t>
      </w:r>
      <w:r>
        <w:rPr>
          <w:color w:val="0F1115"/>
          <w:sz w:val="28"/>
          <w:szCs w:val="28"/>
        </w:rPr>
        <w:br/>
        <w:t xml:space="preserve">         1.1. Предназначенные для размеще</w:t>
      </w:r>
      <w:r>
        <w:rPr>
          <w:color w:val="0F1115"/>
          <w:sz w:val="28"/>
          <w:szCs w:val="28"/>
        </w:rPr>
        <w:t>ния объектов размещения отходов (п</w:t>
      </w:r>
      <w:r>
        <w:rPr>
          <w:color w:val="0F1115"/>
          <w:sz w:val="28"/>
          <w:szCs w:val="28"/>
        </w:rPr>
        <w:t>о</w:t>
      </w:r>
      <w:r>
        <w:rPr>
          <w:color w:val="0F1115"/>
          <w:sz w:val="28"/>
          <w:szCs w:val="28"/>
        </w:rPr>
        <w:t>лигоны ТКО), кладбищ, скотомогильников, а также непосредственно прим</w:t>
      </w:r>
      <w:r>
        <w:rPr>
          <w:color w:val="0F1115"/>
          <w:sz w:val="28"/>
          <w:szCs w:val="28"/>
        </w:rPr>
        <w:t>ы</w:t>
      </w:r>
      <w:r>
        <w:rPr>
          <w:color w:val="0F1115"/>
          <w:sz w:val="28"/>
          <w:szCs w:val="28"/>
        </w:rPr>
        <w:t>кающие к ним (в пределах 100 м).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1.2. Расположенные в границах береговой полосы (водоохранной зоны) водных объектов общего пользования или примыкающие к</w:t>
      </w:r>
      <w:r>
        <w:rPr>
          <w:color w:val="0F1115"/>
          <w:sz w:val="28"/>
          <w:szCs w:val="28"/>
        </w:rPr>
        <w:t xml:space="preserve"> ней (в пределах в</w:t>
      </w:r>
      <w:r>
        <w:rPr>
          <w:color w:val="0F1115"/>
          <w:sz w:val="28"/>
          <w:szCs w:val="28"/>
        </w:rPr>
        <w:t>о</w:t>
      </w:r>
      <w:r>
        <w:rPr>
          <w:color w:val="0F1115"/>
          <w:sz w:val="28"/>
          <w:szCs w:val="28"/>
        </w:rPr>
        <w:t>доохранной зоны).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1.3. Используемые для деятельности, связанной с обращением с опасными отходами (код 3.4), размещения объектов химической промышленности (код 6.5).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rStyle w:val="a8"/>
          <w:color w:val="0F1115"/>
          <w:sz w:val="28"/>
          <w:szCs w:val="28"/>
        </w:rPr>
      </w:pPr>
      <w:r>
        <w:rPr>
          <w:rStyle w:val="a8"/>
          <w:color w:val="0F1115"/>
          <w:sz w:val="28"/>
          <w:szCs w:val="28"/>
        </w:rPr>
        <w:t>2. К категории среднего риска относятся земельные участки: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2.1. </w:t>
      </w:r>
      <w:proofErr w:type="gramStart"/>
      <w:r>
        <w:rPr>
          <w:color w:val="0F1115"/>
          <w:sz w:val="28"/>
          <w:szCs w:val="28"/>
        </w:rPr>
        <w:t>Предназн</w:t>
      </w:r>
      <w:r>
        <w:rPr>
          <w:color w:val="0F1115"/>
          <w:sz w:val="28"/>
          <w:szCs w:val="28"/>
        </w:rPr>
        <w:t>аченные для следующих видов разрешенного использования (ВРИ) в границах населенных пунктов:</w:t>
      </w:r>
      <w:proofErr w:type="gramEnd"/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* Для индивидуального жилищного строительства (код 2.1);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* Для ведения личного подсобного хозяйства (приусадебный земельный участок) (код 2.2);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* Блокированная жила</w:t>
      </w:r>
      <w:r>
        <w:rPr>
          <w:color w:val="0F1115"/>
          <w:sz w:val="28"/>
          <w:szCs w:val="28"/>
        </w:rPr>
        <w:t>я застройка (код 2.3);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* Малоэтажная многоквартирная жилая застройка (код 2.1.1);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* Среднеэтажная жилая застройка (код 2.5);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* Многоэтажная жилая застройка (высотная застройка) (код 2.6).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2.2. </w:t>
      </w:r>
      <w:proofErr w:type="gramStart"/>
      <w:r>
        <w:rPr>
          <w:color w:val="0F1115"/>
          <w:sz w:val="28"/>
          <w:szCs w:val="28"/>
        </w:rPr>
        <w:t xml:space="preserve">Находящиеся в государственной или муниципальной собственности, </w:t>
      </w:r>
      <w:r>
        <w:rPr>
          <w:color w:val="0F1115"/>
          <w:sz w:val="28"/>
          <w:szCs w:val="28"/>
        </w:rPr>
        <w:t>не разграниченной, и используемые без оформленных прав на земельный уч</w:t>
      </w:r>
      <w:r>
        <w:rPr>
          <w:color w:val="0F1115"/>
          <w:sz w:val="28"/>
          <w:szCs w:val="28"/>
        </w:rPr>
        <w:t>а</w:t>
      </w:r>
      <w:r>
        <w:rPr>
          <w:color w:val="0F1115"/>
          <w:sz w:val="28"/>
          <w:szCs w:val="28"/>
        </w:rPr>
        <w:t>сток.</w:t>
      </w:r>
      <w:proofErr w:type="gramEnd"/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2.3. Отнесенные к землям сельскохозяйственного назначения </w:t>
      </w:r>
      <w:proofErr w:type="gramStart"/>
      <w:r>
        <w:rPr>
          <w:color w:val="0F1115"/>
          <w:sz w:val="28"/>
          <w:szCs w:val="28"/>
        </w:rPr>
        <w:t>с</w:t>
      </w:r>
      <w:proofErr w:type="gramEnd"/>
      <w:r>
        <w:rPr>
          <w:color w:val="0F1115"/>
          <w:sz w:val="28"/>
          <w:szCs w:val="28"/>
        </w:rPr>
        <w:t xml:space="preserve"> ВРИ: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сельскохозяйственное использование (1.0), растениеводство (1.1), живо</w:t>
      </w:r>
      <w:r>
        <w:rPr>
          <w:color w:val="0F1115"/>
          <w:sz w:val="28"/>
          <w:szCs w:val="28"/>
        </w:rPr>
        <w:t>т</w:t>
      </w:r>
      <w:r>
        <w:rPr>
          <w:color w:val="0F1115"/>
          <w:sz w:val="28"/>
          <w:szCs w:val="28"/>
        </w:rPr>
        <w:t>новодство (1.7), питомники (1.17), обеспечен</w:t>
      </w:r>
      <w:r>
        <w:rPr>
          <w:color w:val="0F1115"/>
          <w:sz w:val="28"/>
          <w:szCs w:val="28"/>
        </w:rPr>
        <w:t>ие сельскохозяйственного прои</w:t>
      </w:r>
      <w:r>
        <w:rPr>
          <w:color w:val="0F1115"/>
          <w:sz w:val="28"/>
          <w:szCs w:val="28"/>
        </w:rPr>
        <w:t>з</w:t>
      </w:r>
      <w:r>
        <w:rPr>
          <w:color w:val="0F1115"/>
          <w:sz w:val="28"/>
          <w:szCs w:val="28"/>
        </w:rPr>
        <w:t>водства (1.18).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rStyle w:val="a8"/>
          <w:color w:val="0F1115"/>
          <w:sz w:val="28"/>
          <w:szCs w:val="28"/>
        </w:rPr>
      </w:pPr>
      <w:r>
        <w:rPr>
          <w:rStyle w:val="a8"/>
          <w:color w:val="0F1115"/>
          <w:sz w:val="28"/>
          <w:szCs w:val="28"/>
        </w:rPr>
        <w:t>3. К категории умеренного риска относятся земельные участки со сл</w:t>
      </w:r>
      <w:r>
        <w:rPr>
          <w:rStyle w:val="a8"/>
          <w:color w:val="0F1115"/>
          <w:sz w:val="28"/>
          <w:szCs w:val="28"/>
        </w:rPr>
        <w:t>е</w:t>
      </w:r>
      <w:r>
        <w:rPr>
          <w:rStyle w:val="a8"/>
          <w:color w:val="0F1115"/>
          <w:sz w:val="28"/>
          <w:szCs w:val="28"/>
        </w:rPr>
        <w:t>дующими видами разрешенного использования (ВРИ):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rStyle w:val="a8"/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3.1. </w:t>
      </w:r>
      <w:r>
        <w:rPr>
          <w:rStyle w:val="a8"/>
          <w:color w:val="0F1115"/>
          <w:sz w:val="28"/>
          <w:szCs w:val="28"/>
        </w:rPr>
        <w:t>Предпринимательство: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* Объекты торговли (торговые центры...) (код 4.2);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* Рынки (4.3);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* </w:t>
      </w:r>
      <w:r>
        <w:rPr>
          <w:color w:val="0F1115"/>
          <w:sz w:val="28"/>
          <w:szCs w:val="28"/>
        </w:rPr>
        <w:t>Магазины (4.4);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* Общественное питание (4.6);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* Гостиничное обслуживание (4.7);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* Объекты дорожного сервиса (4.9.1), включая заправки (4.9.1.1), мойки (4.9.1.3), ремонт (4.9.1.4);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* Стоянка транспортных средств (4.9.2);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* Служебные гаражи (4.9).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rStyle w:val="a8"/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3.2. </w:t>
      </w:r>
      <w:r>
        <w:rPr>
          <w:rStyle w:val="a8"/>
          <w:color w:val="0F1115"/>
          <w:sz w:val="28"/>
          <w:szCs w:val="28"/>
        </w:rPr>
        <w:t>Промы</w:t>
      </w:r>
      <w:r>
        <w:rPr>
          <w:rStyle w:val="a8"/>
          <w:color w:val="0F1115"/>
          <w:sz w:val="28"/>
          <w:szCs w:val="28"/>
        </w:rPr>
        <w:t xml:space="preserve">шленность, энергетика, связь, склады (кроме </w:t>
      </w:r>
      <w:proofErr w:type="gramStart"/>
      <w:r>
        <w:rPr>
          <w:rStyle w:val="a8"/>
          <w:color w:val="0F1115"/>
          <w:sz w:val="28"/>
          <w:szCs w:val="28"/>
        </w:rPr>
        <w:t>указанных</w:t>
      </w:r>
      <w:proofErr w:type="gramEnd"/>
      <w:r>
        <w:rPr>
          <w:rStyle w:val="a8"/>
          <w:color w:val="0F1115"/>
          <w:sz w:val="28"/>
          <w:szCs w:val="28"/>
        </w:rPr>
        <w:t xml:space="preserve"> в п.1.3):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lastRenderedPageBreak/>
        <w:t>* Тяжелая промышленность (6.2), включая автомобилестроение (6.2.1);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* Легкая промышленность (6.3);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* Пищевая промышленность (6.4);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* Строительная промышленность (6.6);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* Энергетика (6.7), кром</w:t>
      </w:r>
      <w:r>
        <w:rPr>
          <w:color w:val="0F1115"/>
          <w:sz w:val="28"/>
          <w:szCs w:val="28"/>
        </w:rPr>
        <w:t xml:space="preserve">е </w:t>
      </w:r>
      <w:proofErr w:type="gramStart"/>
      <w:r>
        <w:rPr>
          <w:color w:val="0F1115"/>
          <w:sz w:val="28"/>
          <w:szCs w:val="28"/>
        </w:rPr>
        <w:t>атомной</w:t>
      </w:r>
      <w:proofErr w:type="gramEnd"/>
      <w:r>
        <w:rPr>
          <w:color w:val="0F1115"/>
          <w:sz w:val="28"/>
          <w:szCs w:val="28"/>
        </w:rPr>
        <w:t xml:space="preserve"> (6.7.1);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* Целлюлозно-бумажная промышленность (6.11);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* Связь (6.8);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* Склад (6.9) и складские площадки (6.9.1).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3.3. </w:t>
      </w:r>
      <w:r>
        <w:rPr>
          <w:rStyle w:val="a8"/>
          <w:color w:val="0F1115"/>
          <w:sz w:val="28"/>
          <w:szCs w:val="28"/>
        </w:rPr>
        <w:t>Транспорт:</w:t>
      </w:r>
      <w:r>
        <w:rPr>
          <w:color w:val="0F1115"/>
          <w:sz w:val="28"/>
          <w:szCs w:val="28"/>
        </w:rPr>
        <w:t> Автомобильный транспорт (7.2).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3.4. </w:t>
      </w:r>
      <w:r>
        <w:rPr>
          <w:rStyle w:val="a8"/>
          <w:color w:val="0F1115"/>
          <w:sz w:val="28"/>
          <w:szCs w:val="28"/>
        </w:rPr>
        <w:t>Садоводство и огородничество:</w:t>
      </w:r>
      <w:r>
        <w:rPr>
          <w:color w:val="0F1115"/>
          <w:sz w:val="28"/>
          <w:szCs w:val="28"/>
        </w:rPr>
        <w:t> Ведение садоводства (код 13.2); В</w:t>
      </w:r>
      <w:r>
        <w:rPr>
          <w:color w:val="0F1115"/>
          <w:sz w:val="28"/>
          <w:szCs w:val="28"/>
        </w:rPr>
        <w:t>е</w:t>
      </w:r>
      <w:r>
        <w:rPr>
          <w:color w:val="0F1115"/>
          <w:sz w:val="28"/>
          <w:szCs w:val="28"/>
        </w:rPr>
        <w:t>дение огородничес</w:t>
      </w:r>
      <w:r>
        <w:rPr>
          <w:color w:val="0F1115"/>
          <w:sz w:val="28"/>
          <w:szCs w:val="28"/>
        </w:rPr>
        <w:t>тва (13.1); Садоводство (1.5).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rStyle w:val="a8"/>
          <w:color w:val="0F1115"/>
          <w:sz w:val="28"/>
          <w:szCs w:val="28"/>
        </w:rPr>
      </w:pPr>
      <w:r>
        <w:rPr>
          <w:rStyle w:val="a8"/>
          <w:color w:val="0F1115"/>
          <w:sz w:val="28"/>
          <w:szCs w:val="28"/>
        </w:rPr>
        <w:t>4. К категории низкогориска относятся все иные земельные участки, не отнесенные к категориям высокого, среднего или умеренного риска, включая участки для общего пользования (12.0), земли запаса (12.3), п</w:t>
      </w:r>
      <w:r>
        <w:rPr>
          <w:rStyle w:val="a8"/>
          <w:color w:val="0F1115"/>
          <w:sz w:val="28"/>
          <w:szCs w:val="28"/>
        </w:rPr>
        <w:t>о</w:t>
      </w:r>
      <w:r>
        <w:rPr>
          <w:rStyle w:val="a8"/>
          <w:color w:val="0F1115"/>
          <w:sz w:val="28"/>
          <w:szCs w:val="28"/>
        </w:rPr>
        <w:t>верхностные водные об</w:t>
      </w:r>
      <w:r>
        <w:rPr>
          <w:rStyle w:val="a8"/>
          <w:color w:val="0F1115"/>
          <w:sz w:val="28"/>
          <w:szCs w:val="28"/>
        </w:rPr>
        <w:t>ъекты (11.0) и т.д.</w:t>
      </w:r>
    </w:p>
    <w:p w:rsidR="00E67B73" w:rsidRDefault="00E67B73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rStyle w:val="a8"/>
          <w:color w:val="0F1115"/>
          <w:sz w:val="28"/>
          <w:szCs w:val="28"/>
        </w:rPr>
      </w:pPr>
    </w:p>
    <w:p w:rsidR="00E67B73" w:rsidRDefault="00E67B73">
      <w:pPr>
        <w:pStyle w:val="ds-markdown-paragraph"/>
        <w:shd w:val="clear" w:color="auto" w:fill="FFFFFF"/>
        <w:spacing w:before="194" w:beforeAutospacing="0" w:after="194" w:afterAutospacing="0"/>
        <w:jc w:val="right"/>
        <w:rPr>
          <w:rStyle w:val="a8"/>
          <w:color w:val="0F1115"/>
        </w:rPr>
      </w:pPr>
    </w:p>
    <w:p w:rsidR="00E67B73" w:rsidRDefault="00E67B73">
      <w:pPr>
        <w:pStyle w:val="ds-markdown-paragraph"/>
        <w:shd w:val="clear" w:color="auto" w:fill="FFFFFF"/>
        <w:spacing w:before="194" w:beforeAutospacing="0" w:after="194" w:afterAutospacing="0"/>
        <w:jc w:val="right"/>
        <w:rPr>
          <w:rStyle w:val="a8"/>
          <w:color w:val="0F1115"/>
        </w:rPr>
      </w:pPr>
    </w:p>
    <w:p w:rsidR="00E67B73" w:rsidRDefault="00E67B73">
      <w:pPr>
        <w:pStyle w:val="ds-markdown-paragraph"/>
        <w:shd w:val="clear" w:color="auto" w:fill="FFFFFF"/>
        <w:spacing w:before="194" w:beforeAutospacing="0" w:after="194" w:afterAutospacing="0"/>
        <w:jc w:val="right"/>
        <w:rPr>
          <w:rStyle w:val="a8"/>
          <w:color w:val="0F1115"/>
        </w:rPr>
      </w:pPr>
    </w:p>
    <w:p w:rsidR="00E67B73" w:rsidRDefault="00E67B73">
      <w:pPr>
        <w:pStyle w:val="ds-markdown-paragraph"/>
        <w:shd w:val="clear" w:color="auto" w:fill="FFFFFF"/>
        <w:spacing w:before="194" w:beforeAutospacing="0" w:after="194" w:afterAutospacing="0"/>
        <w:jc w:val="right"/>
        <w:rPr>
          <w:rStyle w:val="a8"/>
          <w:color w:val="0F1115"/>
        </w:rPr>
      </w:pPr>
    </w:p>
    <w:p w:rsidR="00E67B73" w:rsidRDefault="00E67B73">
      <w:pPr>
        <w:pStyle w:val="ds-markdown-paragraph"/>
        <w:shd w:val="clear" w:color="auto" w:fill="FFFFFF"/>
        <w:spacing w:before="194" w:beforeAutospacing="0" w:after="194" w:afterAutospacing="0"/>
        <w:jc w:val="right"/>
        <w:rPr>
          <w:rStyle w:val="a8"/>
          <w:color w:val="0F1115"/>
        </w:rPr>
      </w:pPr>
    </w:p>
    <w:p w:rsidR="00E67B73" w:rsidRDefault="00E67B73">
      <w:pPr>
        <w:pStyle w:val="ds-markdown-paragraph"/>
        <w:shd w:val="clear" w:color="auto" w:fill="FFFFFF"/>
        <w:spacing w:before="194" w:beforeAutospacing="0" w:after="194" w:afterAutospacing="0"/>
        <w:jc w:val="right"/>
        <w:rPr>
          <w:rStyle w:val="a8"/>
          <w:color w:val="0F1115"/>
        </w:rPr>
      </w:pPr>
    </w:p>
    <w:p w:rsidR="00E67B73" w:rsidRDefault="00E67B73">
      <w:pPr>
        <w:pStyle w:val="ds-markdown-paragraph"/>
        <w:shd w:val="clear" w:color="auto" w:fill="FFFFFF"/>
        <w:spacing w:before="194" w:beforeAutospacing="0" w:after="194" w:afterAutospacing="0"/>
        <w:jc w:val="right"/>
        <w:rPr>
          <w:rStyle w:val="a8"/>
          <w:color w:val="0F1115"/>
        </w:rPr>
      </w:pPr>
    </w:p>
    <w:p w:rsidR="00E67B73" w:rsidRDefault="00E67B73">
      <w:pPr>
        <w:pStyle w:val="ds-markdown-paragraph"/>
        <w:shd w:val="clear" w:color="auto" w:fill="FFFFFF"/>
        <w:spacing w:before="194" w:beforeAutospacing="0" w:after="194" w:afterAutospacing="0"/>
        <w:jc w:val="right"/>
        <w:rPr>
          <w:rStyle w:val="a8"/>
          <w:color w:val="0F1115"/>
        </w:rPr>
      </w:pPr>
    </w:p>
    <w:p w:rsidR="00E67B73" w:rsidRDefault="00E67B73">
      <w:pPr>
        <w:pStyle w:val="ds-markdown-paragraph"/>
        <w:shd w:val="clear" w:color="auto" w:fill="FFFFFF"/>
        <w:spacing w:before="194" w:beforeAutospacing="0" w:after="194" w:afterAutospacing="0"/>
        <w:jc w:val="right"/>
        <w:rPr>
          <w:rStyle w:val="a8"/>
          <w:color w:val="0F1115"/>
        </w:rPr>
      </w:pPr>
    </w:p>
    <w:p w:rsidR="00E67B73" w:rsidRDefault="00E67B73">
      <w:pPr>
        <w:pStyle w:val="ds-markdown-paragraph"/>
        <w:shd w:val="clear" w:color="auto" w:fill="FFFFFF"/>
        <w:spacing w:before="194" w:beforeAutospacing="0" w:after="194" w:afterAutospacing="0"/>
        <w:jc w:val="right"/>
        <w:rPr>
          <w:rStyle w:val="a8"/>
          <w:color w:val="0F1115"/>
        </w:rPr>
      </w:pPr>
    </w:p>
    <w:p w:rsidR="00E67B73" w:rsidRDefault="00E67B73">
      <w:pPr>
        <w:pStyle w:val="ds-markdown-paragraph"/>
        <w:shd w:val="clear" w:color="auto" w:fill="FFFFFF"/>
        <w:spacing w:before="194" w:beforeAutospacing="0" w:after="194" w:afterAutospacing="0"/>
        <w:jc w:val="right"/>
        <w:rPr>
          <w:rStyle w:val="a8"/>
          <w:color w:val="0F1115"/>
        </w:rPr>
      </w:pPr>
    </w:p>
    <w:p w:rsidR="00E67B73" w:rsidRDefault="00E67B73">
      <w:pPr>
        <w:pStyle w:val="ds-markdown-paragraph"/>
        <w:shd w:val="clear" w:color="auto" w:fill="FFFFFF"/>
        <w:spacing w:before="194" w:beforeAutospacing="0" w:after="194" w:afterAutospacing="0"/>
        <w:jc w:val="right"/>
        <w:rPr>
          <w:rStyle w:val="a8"/>
          <w:color w:val="0F1115"/>
        </w:rPr>
      </w:pPr>
    </w:p>
    <w:p w:rsidR="00E67B73" w:rsidRDefault="00E67B73">
      <w:pPr>
        <w:pStyle w:val="ds-markdown-paragraph"/>
        <w:shd w:val="clear" w:color="auto" w:fill="FFFFFF"/>
        <w:spacing w:before="194" w:beforeAutospacing="0" w:after="194" w:afterAutospacing="0"/>
        <w:jc w:val="right"/>
        <w:rPr>
          <w:rStyle w:val="a8"/>
          <w:color w:val="0F1115"/>
        </w:rPr>
      </w:pPr>
    </w:p>
    <w:p w:rsidR="00E67B73" w:rsidRDefault="00E67B73">
      <w:pPr>
        <w:pStyle w:val="ds-markdown-paragraph"/>
        <w:shd w:val="clear" w:color="auto" w:fill="FFFFFF"/>
        <w:spacing w:before="194" w:beforeAutospacing="0" w:after="194" w:afterAutospacing="0"/>
        <w:jc w:val="right"/>
        <w:rPr>
          <w:rStyle w:val="a8"/>
          <w:color w:val="0F1115"/>
        </w:rPr>
      </w:pPr>
    </w:p>
    <w:p w:rsidR="00E67B73" w:rsidRDefault="00E67B73">
      <w:pPr>
        <w:pStyle w:val="ds-markdown-paragraph"/>
        <w:shd w:val="clear" w:color="auto" w:fill="FFFFFF"/>
        <w:spacing w:before="194" w:beforeAutospacing="0" w:after="194" w:afterAutospacing="0"/>
        <w:jc w:val="right"/>
        <w:rPr>
          <w:rStyle w:val="a8"/>
          <w:color w:val="0F1115"/>
        </w:rPr>
      </w:pPr>
    </w:p>
    <w:p w:rsidR="00E67B73" w:rsidRDefault="001108AF">
      <w:pPr>
        <w:spacing w:line="339" w:lineRule="atLeast"/>
        <w:jc w:val="right"/>
        <w:rPr>
          <w:bCs/>
          <w:color w:val="0F1115"/>
          <w:sz w:val="24"/>
          <w:szCs w:val="24"/>
        </w:rPr>
      </w:pPr>
      <w:r>
        <w:rPr>
          <w:bCs/>
          <w:color w:val="0F1115"/>
          <w:sz w:val="24"/>
          <w:szCs w:val="24"/>
        </w:rPr>
        <w:t>П</w:t>
      </w:r>
      <w:r>
        <w:rPr>
          <w:bCs/>
          <w:color w:val="0F1115"/>
          <w:sz w:val="24"/>
          <w:szCs w:val="24"/>
        </w:rPr>
        <w:t>риложение</w:t>
      </w:r>
      <w:r>
        <w:rPr>
          <w:bCs/>
          <w:color w:val="0F1115"/>
          <w:sz w:val="24"/>
          <w:szCs w:val="24"/>
        </w:rPr>
        <w:t xml:space="preserve"> № 2</w:t>
      </w:r>
      <w:r>
        <w:rPr>
          <w:color w:val="0F1115"/>
          <w:sz w:val="24"/>
          <w:szCs w:val="24"/>
        </w:rPr>
        <w:br/>
      </w:r>
      <w:r>
        <w:rPr>
          <w:bCs/>
          <w:color w:val="0F1115"/>
          <w:sz w:val="24"/>
          <w:szCs w:val="24"/>
        </w:rPr>
        <w:t>к Положению о муниципальном земельном контроле</w:t>
      </w:r>
      <w:r>
        <w:rPr>
          <w:color w:val="0F1115"/>
          <w:sz w:val="24"/>
          <w:szCs w:val="24"/>
        </w:rPr>
        <w:br/>
      </w:r>
      <w:r>
        <w:rPr>
          <w:bCs/>
          <w:color w:val="0F1115"/>
          <w:sz w:val="24"/>
          <w:szCs w:val="24"/>
        </w:rPr>
        <w:t xml:space="preserve">на территории </w:t>
      </w:r>
      <w:r>
        <w:rPr>
          <w:bCs/>
          <w:color w:val="0F1115"/>
          <w:sz w:val="24"/>
          <w:szCs w:val="24"/>
        </w:rPr>
        <w:t>Мышкин</w:t>
      </w:r>
      <w:r>
        <w:rPr>
          <w:bCs/>
          <w:color w:val="0F1115"/>
          <w:sz w:val="24"/>
          <w:szCs w:val="24"/>
        </w:rPr>
        <w:t>ского муниципального округа</w:t>
      </w:r>
      <w:r>
        <w:rPr>
          <w:color w:val="0F1115"/>
          <w:sz w:val="24"/>
          <w:szCs w:val="24"/>
        </w:rPr>
        <w:br/>
      </w:r>
      <w:r>
        <w:rPr>
          <w:bCs/>
          <w:color w:val="0F1115"/>
          <w:sz w:val="24"/>
          <w:szCs w:val="24"/>
        </w:rPr>
        <w:t>Ярославской области</w:t>
      </w:r>
    </w:p>
    <w:p w:rsidR="00E67B73" w:rsidRDefault="00E67B73">
      <w:pPr>
        <w:spacing w:line="339" w:lineRule="atLeast"/>
        <w:jc w:val="right"/>
        <w:rPr>
          <w:rStyle w:val="a8"/>
          <w:b w:val="0"/>
          <w:color w:val="0F1115"/>
          <w:sz w:val="24"/>
          <w:szCs w:val="24"/>
        </w:rPr>
      </w:pP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jc w:val="center"/>
        <w:rPr>
          <w:rStyle w:val="a8"/>
          <w:color w:val="0F1115"/>
          <w:sz w:val="28"/>
          <w:szCs w:val="28"/>
        </w:rPr>
      </w:pPr>
      <w:r>
        <w:rPr>
          <w:rStyle w:val="a8"/>
          <w:color w:val="0F1115"/>
          <w:sz w:val="28"/>
          <w:szCs w:val="28"/>
        </w:rPr>
        <w:lastRenderedPageBreak/>
        <w:t xml:space="preserve">ПЕРЕЧЕНЬ ИНДИКАТОРОВ РИСКА НАРУШЕНИЯ ОБЯЗАТЕЛЬНЫХ ТРЕБОВАНИЙ, ИСПОЛЬЗУЕМЫХ ПРИ </w:t>
      </w:r>
      <w:r>
        <w:rPr>
          <w:rStyle w:val="a8"/>
          <w:color w:val="0F1115"/>
          <w:sz w:val="28"/>
          <w:szCs w:val="28"/>
        </w:rPr>
        <w:t>ОРГАНИЗАЦИИ КОНТРОЛ</w:t>
      </w:r>
      <w:r>
        <w:rPr>
          <w:rStyle w:val="a8"/>
          <w:color w:val="0F1115"/>
          <w:sz w:val="28"/>
          <w:szCs w:val="28"/>
        </w:rPr>
        <w:t>Ь</w:t>
      </w:r>
      <w:r>
        <w:rPr>
          <w:rStyle w:val="a8"/>
          <w:color w:val="0F1115"/>
          <w:sz w:val="28"/>
          <w:szCs w:val="28"/>
        </w:rPr>
        <w:t>НЫХ МЕРОПРИЯТИЙ</w:t>
      </w:r>
    </w:p>
    <w:p w:rsidR="00E67B73" w:rsidRDefault="00E67B73">
      <w:pPr>
        <w:pStyle w:val="ds-markdown-paragraph"/>
        <w:shd w:val="clear" w:color="auto" w:fill="FFFFFF"/>
        <w:spacing w:before="0" w:beforeAutospacing="0" w:after="0" w:afterAutospacing="0"/>
        <w:jc w:val="center"/>
        <w:rPr>
          <w:color w:val="0F1115"/>
          <w:sz w:val="28"/>
          <w:szCs w:val="28"/>
        </w:rPr>
      </w:pP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color w:val="0F1115"/>
          <w:sz w:val="28"/>
          <w:szCs w:val="28"/>
        </w:rPr>
        <w:t>1. ОБЩАЯ ЧАСТЬ И СФЕРА ПРИМЕНЕНИЯ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1.1. Настоящий Перечень индикаторов риска разработан на основе: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* Перечня индикаторов риска нарушения обязательных требований, и</w:t>
      </w:r>
      <w:r>
        <w:rPr>
          <w:color w:val="0F1115"/>
          <w:sz w:val="28"/>
          <w:szCs w:val="28"/>
        </w:rPr>
        <w:t>с</w:t>
      </w:r>
      <w:r>
        <w:rPr>
          <w:color w:val="0F1115"/>
          <w:sz w:val="28"/>
          <w:szCs w:val="28"/>
        </w:rPr>
        <w:t>пользуемых в качестве оснований для проведения внепланов</w:t>
      </w:r>
      <w:r>
        <w:rPr>
          <w:color w:val="0F1115"/>
          <w:sz w:val="28"/>
          <w:szCs w:val="28"/>
        </w:rPr>
        <w:t xml:space="preserve">ых проверок при осуществлении государственного земельного надзора, утвержденного приказом Федеральной службы государственной регистрации, кадастра и картографии (Росреестра) от 09.07.2021 N </w:t>
      </w:r>
      <w:proofErr w:type="gramStart"/>
      <w:r>
        <w:rPr>
          <w:color w:val="0F1115"/>
          <w:sz w:val="28"/>
          <w:szCs w:val="28"/>
        </w:rPr>
        <w:t>П</w:t>
      </w:r>
      <w:proofErr w:type="gramEnd"/>
      <w:r>
        <w:rPr>
          <w:color w:val="0F1115"/>
          <w:sz w:val="28"/>
          <w:szCs w:val="28"/>
        </w:rPr>
        <w:t>/0303 (далее – Перечень «Росреестра»);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* Перечня индикаторов риск</w:t>
      </w:r>
      <w:r>
        <w:rPr>
          <w:color w:val="0F1115"/>
          <w:sz w:val="28"/>
          <w:szCs w:val="28"/>
        </w:rPr>
        <w:t>а нарушения обязательных требований при осуществлении федерального государственного земельного контроля (надзора) в отношении земель сельскохозяйственного назначения, утвержденного прик</w:t>
      </w:r>
      <w:r>
        <w:rPr>
          <w:color w:val="0F1115"/>
          <w:sz w:val="28"/>
          <w:szCs w:val="28"/>
        </w:rPr>
        <w:t>а</w:t>
      </w:r>
      <w:r>
        <w:rPr>
          <w:color w:val="0F1115"/>
          <w:sz w:val="28"/>
          <w:szCs w:val="28"/>
        </w:rPr>
        <w:t>зом Министерства сельского хозяйства Российской Федерации от 18 июня 2</w:t>
      </w:r>
      <w:r>
        <w:rPr>
          <w:color w:val="0F1115"/>
          <w:sz w:val="28"/>
          <w:szCs w:val="28"/>
        </w:rPr>
        <w:t>021 г. N 402 (в редакции от 20.12.2024) (далее – Перечень Минсельхоза).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1.2. При осуществлении муниципального контроля </w:t>
      </w:r>
      <w:r>
        <w:rPr>
          <w:rStyle w:val="a8"/>
          <w:b w:val="0"/>
          <w:color w:val="0F1115"/>
          <w:sz w:val="28"/>
          <w:szCs w:val="28"/>
        </w:rPr>
        <w:t>в отношении всех з</w:t>
      </w:r>
      <w:r>
        <w:rPr>
          <w:rStyle w:val="a8"/>
          <w:b w:val="0"/>
          <w:color w:val="0F1115"/>
          <w:sz w:val="28"/>
          <w:szCs w:val="28"/>
        </w:rPr>
        <w:t>е</w:t>
      </w:r>
      <w:r>
        <w:rPr>
          <w:rStyle w:val="a8"/>
          <w:b w:val="0"/>
          <w:color w:val="0F1115"/>
          <w:sz w:val="28"/>
          <w:szCs w:val="28"/>
        </w:rPr>
        <w:t>мельных участков</w:t>
      </w:r>
      <w:r>
        <w:rPr>
          <w:color w:val="0F1115"/>
          <w:sz w:val="28"/>
          <w:szCs w:val="28"/>
        </w:rPr>
        <w:t> применяются индикаторы риска, указанные в разделе 2 настоящего Перечня, разработанные на основе Переч</w:t>
      </w:r>
      <w:r>
        <w:rPr>
          <w:color w:val="0F1115"/>
          <w:sz w:val="28"/>
          <w:szCs w:val="28"/>
        </w:rPr>
        <w:t>ня «Росреестра».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b/>
          <w:bCs/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1.3. При осуществлении муниципального контроля </w:t>
      </w:r>
      <w:r>
        <w:rPr>
          <w:rStyle w:val="a8"/>
          <w:b w:val="0"/>
          <w:color w:val="0F1115"/>
          <w:sz w:val="28"/>
          <w:szCs w:val="28"/>
        </w:rPr>
        <w:t>в отношении земель сельскохозяйственного назначения, оборот которых регулируется Федеральным законом от 24.07.2002 № 101-ФЗ</w:t>
      </w:r>
      <w:r>
        <w:rPr>
          <w:b/>
        </w:rPr>
        <w:t xml:space="preserve"> </w:t>
      </w:r>
      <w:r>
        <w:rPr>
          <w:rStyle w:val="a8"/>
          <w:b w:val="0"/>
          <w:color w:val="0F1115"/>
          <w:sz w:val="28"/>
          <w:szCs w:val="28"/>
        </w:rPr>
        <w:t>«Об обороте земель сельскохозяйственного назначения»</w:t>
      </w:r>
      <w:r>
        <w:rPr>
          <w:b/>
          <w:color w:val="0F1115"/>
          <w:sz w:val="28"/>
          <w:szCs w:val="28"/>
        </w:rPr>
        <w:t>,</w:t>
      </w:r>
      <w:r>
        <w:rPr>
          <w:color w:val="0F1115"/>
          <w:sz w:val="28"/>
          <w:szCs w:val="28"/>
        </w:rPr>
        <w:t xml:space="preserve"> наряду с индикаторами раздела 2 применяются (в качестве допо</w:t>
      </w:r>
      <w:r>
        <w:rPr>
          <w:color w:val="0F1115"/>
          <w:sz w:val="28"/>
          <w:szCs w:val="28"/>
        </w:rPr>
        <w:t>л</w:t>
      </w:r>
      <w:r>
        <w:rPr>
          <w:color w:val="0F1115"/>
          <w:sz w:val="28"/>
          <w:szCs w:val="28"/>
        </w:rPr>
        <w:t>нительных и приоритетных оснований для оценки риска) специальные индик</w:t>
      </w:r>
      <w:r>
        <w:rPr>
          <w:color w:val="0F1115"/>
          <w:sz w:val="28"/>
          <w:szCs w:val="28"/>
        </w:rPr>
        <w:t>а</w:t>
      </w:r>
      <w:r>
        <w:rPr>
          <w:color w:val="0F1115"/>
          <w:sz w:val="28"/>
          <w:szCs w:val="28"/>
        </w:rPr>
        <w:t>торы, установленные Перечнем Минсельхоза (раздел 3 настоящего Перечня).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color w:val="0F1115"/>
          <w:sz w:val="28"/>
          <w:szCs w:val="28"/>
        </w:rPr>
        <w:t>2. ИНДИКАТОРЫ РИСКА, ПРИМЕНЯЕМЫЕ КО ВСЕМ КАТЕГ</w:t>
      </w:r>
      <w:r>
        <w:rPr>
          <w:rStyle w:val="a8"/>
          <w:color w:val="0F1115"/>
          <w:sz w:val="28"/>
          <w:szCs w:val="28"/>
        </w:rPr>
        <w:t>О</w:t>
      </w:r>
      <w:r>
        <w:rPr>
          <w:rStyle w:val="a8"/>
          <w:color w:val="0F1115"/>
          <w:sz w:val="28"/>
          <w:szCs w:val="28"/>
        </w:rPr>
        <w:t>РИЯМ</w:t>
      </w:r>
      <w:r>
        <w:rPr>
          <w:rStyle w:val="a8"/>
          <w:color w:val="0F1115"/>
          <w:sz w:val="28"/>
          <w:szCs w:val="28"/>
        </w:rPr>
        <w:t xml:space="preserve"> ЗЕМЕЛЬ (НА ОСНОВЕ ПЕРЕЧНЯ «РОСРЕЕСТРА»)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rStyle w:val="a8"/>
          <w:b w:val="0"/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2.1. Индикаторы, связанные с использованием земельного участка: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2.1.1.</w:t>
      </w:r>
      <w:r>
        <w:rPr>
          <w:b/>
          <w:color w:val="0F1115"/>
          <w:sz w:val="28"/>
          <w:szCs w:val="28"/>
        </w:rPr>
        <w:t> </w:t>
      </w:r>
      <w:r>
        <w:rPr>
          <w:rStyle w:val="a8"/>
          <w:b w:val="0"/>
          <w:color w:val="0F1115"/>
          <w:sz w:val="28"/>
          <w:szCs w:val="28"/>
        </w:rPr>
        <w:t>Несоответствие использования виду разрешенного использования (ВРИ):</w:t>
      </w:r>
      <w:r>
        <w:rPr>
          <w:b/>
          <w:color w:val="0F1115"/>
          <w:sz w:val="28"/>
          <w:szCs w:val="28"/>
        </w:rPr>
        <w:t> </w:t>
      </w:r>
      <w:r>
        <w:rPr>
          <w:color w:val="0F1115"/>
          <w:sz w:val="28"/>
          <w:szCs w:val="28"/>
        </w:rPr>
        <w:t>Несоответствие фактического использования земельного участка</w:t>
      </w:r>
      <w:r>
        <w:rPr>
          <w:b/>
          <w:color w:val="0F1115"/>
          <w:sz w:val="28"/>
          <w:szCs w:val="28"/>
        </w:rPr>
        <w:t xml:space="preserve"> </w:t>
      </w:r>
      <w:r>
        <w:rPr>
          <w:color w:val="0F1115"/>
          <w:sz w:val="28"/>
          <w:szCs w:val="28"/>
        </w:rPr>
        <w:t>виду разрешенно</w:t>
      </w:r>
      <w:r>
        <w:rPr>
          <w:color w:val="0F1115"/>
          <w:sz w:val="28"/>
          <w:szCs w:val="28"/>
        </w:rPr>
        <w:t>го использования, сведения о котором содержатся в Едином гос</w:t>
      </w:r>
      <w:r>
        <w:rPr>
          <w:color w:val="0F1115"/>
          <w:sz w:val="28"/>
          <w:szCs w:val="28"/>
        </w:rPr>
        <w:t>у</w:t>
      </w:r>
      <w:r>
        <w:rPr>
          <w:color w:val="0F1115"/>
          <w:sz w:val="28"/>
          <w:szCs w:val="28"/>
        </w:rPr>
        <w:t>дарственном реестре недвижимости (ЕГРН) (адаптировано на основе п. 4 П</w:t>
      </w:r>
      <w:r>
        <w:rPr>
          <w:color w:val="0F1115"/>
          <w:sz w:val="28"/>
          <w:szCs w:val="28"/>
        </w:rPr>
        <w:t>е</w:t>
      </w:r>
      <w:r>
        <w:rPr>
          <w:color w:val="0F1115"/>
          <w:sz w:val="28"/>
          <w:szCs w:val="28"/>
        </w:rPr>
        <w:t>речня «Росреестра»).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2.1.2.</w:t>
      </w:r>
      <w:r>
        <w:rPr>
          <w:b/>
          <w:color w:val="0F1115"/>
          <w:sz w:val="28"/>
          <w:szCs w:val="28"/>
        </w:rPr>
        <w:t> </w:t>
      </w:r>
      <w:r>
        <w:rPr>
          <w:rStyle w:val="a8"/>
          <w:b w:val="0"/>
          <w:color w:val="0F1115"/>
          <w:sz w:val="28"/>
          <w:szCs w:val="28"/>
        </w:rPr>
        <w:t>Использование земельного участка при отсутствии зарегистрирова</w:t>
      </w:r>
      <w:r>
        <w:rPr>
          <w:rStyle w:val="a8"/>
          <w:b w:val="0"/>
          <w:color w:val="0F1115"/>
          <w:sz w:val="28"/>
          <w:szCs w:val="28"/>
        </w:rPr>
        <w:t>н</w:t>
      </w:r>
      <w:r>
        <w:rPr>
          <w:rStyle w:val="a8"/>
          <w:b w:val="0"/>
          <w:color w:val="0F1115"/>
          <w:sz w:val="28"/>
          <w:szCs w:val="28"/>
        </w:rPr>
        <w:t>ных прав:</w:t>
      </w:r>
      <w:r>
        <w:rPr>
          <w:b/>
          <w:color w:val="0F1115"/>
          <w:sz w:val="28"/>
          <w:szCs w:val="28"/>
        </w:rPr>
        <w:t> </w:t>
      </w:r>
      <w:r>
        <w:rPr>
          <w:color w:val="0F1115"/>
          <w:sz w:val="28"/>
          <w:szCs w:val="28"/>
        </w:rPr>
        <w:t xml:space="preserve">Наличие визуальных или </w:t>
      </w:r>
      <w:r>
        <w:rPr>
          <w:color w:val="0F1115"/>
          <w:sz w:val="28"/>
          <w:szCs w:val="28"/>
        </w:rPr>
        <w:t>документально подтвержденных признаков активного использования земельного участка (размещение объектов, ведение хозяйственной деятельности) при отсутствии в ЕГРН сведений о зарегистрир</w:t>
      </w:r>
      <w:r>
        <w:rPr>
          <w:color w:val="0F1115"/>
          <w:sz w:val="28"/>
          <w:szCs w:val="28"/>
        </w:rPr>
        <w:t>о</w:t>
      </w:r>
      <w:r>
        <w:rPr>
          <w:color w:val="0F1115"/>
          <w:sz w:val="28"/>
          <w:szCs w:val="28"/>
        </w:rPr>
        <w:t>ванных правах на данный земельный участок у лица, его использующего (ад</w:t>
      </w:r>
      <w:r>
        <w:rPr>
          <w:color w:val="0F1115"/>
          <w:sz w:val="28"/>
          <w:szCs w:val="28"/>
        </w:rPr>
        <w:t>а</w:t>
      </w:r>
      <w:r>
        <w:rPr>
          <w:color w:val="0F1115"/>
          <w:sz w:val="28"/>
          <w:szCs w:val="28"/>
        </w:rPr>
        <w:t>п</w:t>
      </w:r>
      <w:r>
        <w:rPr>
          <w:color w:val="0F1115"/>
          <w:sz w:val="28"/>
          <w:szCs w:val="28"/>
        </w:rPr>
        <w:t>тировано на основе п. 3 Перечня «Росреестра»).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2.1.3.</w:t>
      </w:r>
      <w:r>
        <w:rPr>
          <w:b/>
          <w:color w:val="0F1115"/>
          <w:sz w:val="28"/>
          <w:szCs w:val="28"/>
        </w:rPr>
        <w:t> </w:t>
      </w:r>
      <w:r>
        <w:rPr>
          <w:rStyle w:val="a8"/>
          <w:b w:val="0"/>
          <w:color w:val="0F1115"/>
          <w:sz w:val="28"/>
          <w:szCs w:val="28"/>
        </w:rPr>
        <w:t>Неосвоение земельного участка, предоставленного для строительства или ведения садоводства/огородничества:</w:t>
      </w:r>
      <w:r>
        <w:rPr>
          <w:b/>
          <w:color w:val="0F1115"/>
          <w:sz w:val="28"/>
          <w:szCs w:val="28"/>
        </w:rPr>
        <w:t> </w:t>
      </w:r>
      <w:r>
        <w:rPr>
          <w:color w:val="0F1115"/>
          <w:sz w:val="28"/>
          <w:szCs w:val="28"/>
        </w:rPr>
        <w:t xml:space="preserve">Отсутствие объектов капитального строительства или признаков ведения </w:t>
      </w:r>
      <w:r>
        <w:rPr>
          <w:color w:val="0F1115"/>
          <w:sz w:val="28"/>
          <w:szCs w:val="28"/>
        </w:rPr>
        <w:t>садоводства/огородничества на земел</w:t>
      </w:r>
      <w:r>
        <w:rPr>
          <w:color w:val="0F1115"/>
          <w:sz w:val="28"/>
          <w:szCs w:val="28"/>
        </w:rPr>
        <w:t>ь</w:t>
      </w:r>
      <w:r>
        <w:rPr>
          <w:color w:val="0F1115"/>
          <w:sz w:val="28"/>
          <w:szCs w:val="28"/>
        </w:rPr>
        <w:t>ном участке, предоставленном для индивидуального жилищного строительства, ведения дачного хозяйства, садоводства или огородничества, по истечении </w:t>
      </w:r>
      <w:r>
        <w:rPr>
          <w:rStyle w:val="a8"/>
          <w:b w:val="0"/>
          <w:color w:val="0F1115"/>
          <w:sz w:val="28"/>
          <w:szCs w:val="28"/>
        </w:rPr>
        <w:t xml:space="preserve">трех </w:t>
      </w:r>
      <w:r>
        <w:rPr>
          <w:rStyle w:val="a8"/>
          <w:b w:val="0"/>
          <w:color w:val="0F1115"/>
          <w:sz w:val="28"/>
          <w:szCs w:val="28"/>
        </w:rPr>
        <w:lastRenderedPageBreak/>
        <w:t>лет</w:t>
      </w:r>
      <w:r>
        <w:rPr>
          <w:color w:val="0F1115"/>
          <w:sz w:val="28"/>
          <w:szCs w:val="28"/>
        </w:rPr>
        <w:t> </w:t>
      </w:r>
      <w:proofErr w:type="gramStart"/>
      <w:r>
        <w:rPr>
          <w:color w:val="0F1115"/>
          <w:sz w:val="28"/>
          <w:szCs w:val="28"/>
        </w:rPr>
        <w:t>с даты</w:t>
      </w:r>
      <w:proofErr w:type="gramEnd"/>
      <w:r>
        <w:rPr>
          <w:color w:val="0F1115"/>
          <w:sz w:val="28"/>
          <w:szCs w:val="28"/>
        </w:rPr>
        <w:t xml:space="preserve"> государственной регистрации права собственности на такой з</w:t>
      </w:r>
      <w:r>
        <w:rPr>
          <w:color w:val="0F1115"/>
          <w:sz w:val="28"/>
          <w:szCs w:val="28"/>
        </w:rPr>
        <w:t>емел</w:t>
      </w:r>
      <w:r>
        <w:rPr>
          <w:color w:val="0F1115"/>
          <w:sz w:val="28"/>
          <w:szCs w:val="28"/>
        </w:rPr>
        <w:t>ь</w:t>
      </w:r>
      <w:r>
        <w:rPr>
          <w:color w:val="0F1115"/>
          <w:sz w:val="28"/>
          <w:szCs w:val="28"/>
        </w:rPr>
        <w:t>ный участок (адаптировано на основе п. 5 Перечня «Росреестра»).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2.1.4. </w:t>
      </w:r>
      <w:r>
        <w:rPr>
          <w:rStyle w:val="a8"/>
          <w:b w:val="0"/>
          <w:color w:val="0F1115"/>
          <w:sz w:val="28"/>
          <w:szCs w:val="28"/>
        </w:rPr>
        <w:t>Неправомерное использование земель государственной или            муниципальной собственности:</w:t>
      </w:r>
      <w:r>
        <w:rPr>
          <w:color w:val="0F1115"/>
          <w:sz w:val="28"/>
          <w:szCs w:val="28"/>
        </w:rPr>
        <w:t> </w:t>
      </w:r>
      <w:proofErr w:type="gramStart"/>
      <w:r>
        <w:rPr>
          <w:color w:val="0F1115"/>
          <w:sz w:val="28"/>
          <w:szCs w:val="28"/>
        </w:rPr>
        <w:t>Наличие информации (включая данные                 мониторинга) о завершении на земел</w:t>
      </w:r>
      <w:r>
        <w:rPr>
          <w:color w:val="0F1115"/>
          <w:sz w:val="28"/>
          <w:szCs w:val="28"/>
        </w:rPr>
        <w:t>ьном участке, находящемся в госуда</w:t>
      </w:r>
      <w:r>
        <w:rPr>
          <w:color w:val="0F1115"/>
          <w:sz w:val="28"/>
          <w:szCs w:val="28"/>
        </w:rPr>
        <w:t>р</w:t>
      </w:r>
      <w:r>
        <w:rPr>
          <w:color w:val="0F1115"/>
          <w:sz w:val="28"/>
          <w:szCs w:val="28"/>
        </w:rPr>
        <w:t>ственной или муниципальной собственности и используемом без оформленных прав, временных работ (инженерные изыскания, ремонт линейных объектов, складирование материалов и т.п.) более </w:t>
      </w:r>
      <w:r>
        <w:rPr>
          <w:rStyle w:val="a8"/>
          <w:b w:val="0"/>
          <w:color w:val="0F1115"/>
          <w:sz w:val="28"/>
          <w:szCs w:val="28"/>
        </w:rPr>
        <w:t>шести месяцев</w:t>
      </w:r>
      <w:r>
        <w:rPr>
          <w:color w:val="0F1115"/>
          <w:sz w:val="28"/>
          <w:szCs w:val="28"/>
        </w:rPr>
        <w:t> назад, при отсутствии при</w:t>
      </w:r>
      <w:r>
        <w:rPr>
          <w:color w:val="0F1115"/>
          <w:sz w:val="28"/>
          <w:szCs w:val="28"/>
        </w:rPr>
        <w:t>знаков использования участка по иному законному основанию (адаптиров</w:t>
      </w:r>
      <w:r>
        <w:rPr>
          <w:color w:val="0F1115"/>
          <w:sz w:val="28"/>
          <w:szCs w:val="28"/>
        </w:rPr>
        <w:t>а</w:t>
      </w:r>
      <w:r>
        <w:rPr>
          <w:color w:val="0F1115"/>
          <w:sz w:val="28"/>
          <w:szCs w:val="28"/>
        </w:rPr>
        <w:t xml:space="preserve">но на основе п. 8 Перечня «Росреестра»).                                                 </w:t>
      </w:r>
      <w:proofErr w:type="gramEnd"/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2.1.5.</w:t>
      </w:r>
      <w:r>
        <w:rPr>
          <w:b/>
          <w:color w:val="0F1115"/>
          <w:sz w:val="28"/>
          <w:szCs w:val="28"/>
        </w:rPr>
        <w:t> </w:t>
      </w:r>
      <w:r>
        <w:rPr>
          <w:rStyle w:val="a8"/>
          <w:b w:val="0"/>
          <w:color w:val="0F1115"/>
          <w:sz w:val="28"/>
          <w:szCs w:val="28"/>
        </w:rPr>
        <w:t>Использование земельного участка после прекращения прав:</w:t>
      </w:r>
      <w:r>
        <w:rPr>
          <w:color w:val="0F1115"/>
          <w:sz w:val="28"/>
          <w:szCs w:val="28"/>
        </w:rPr>
        <w:t xml:space="preserve"> Использование земельного участка </w:t>
      </w:r>
      <w:r>
        <w:rPr>
          <w:color w:val="0F1115"/>
          <w:sz w:val="28"/>
          <w:szCs w:val="28"/>
        </w:rPr>
        <w:t>лицом, чье право на него прекращено на основании вступившего в силу судебного акта, по истечении </w:t>
      </w:r>
      <w:r>
        <w:rPr>
          <w:rStyle w:val="a8"/>
          <w:b w:val="0"/>
          <w:color w:val="0F1115"/>
          <w:sz w:val="28"/>
          <w:szCs w:val="28"/>
        </w:rPr>
        <w:t>трех месяцев</w:t>
      </w:r>
      <w:r>
        <w:rPr>
          <w:color w:val="0F1115"/>
          <w:sz w:val="28"/>
          <w:szCs w:val="28"/>
        </w:rPr>
        <w:t> со дня прекращения указанного права (на основе п. 6 Перечня Росреестра).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rStyle w:val="a8"/>
          <w:b w:val="0"/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2.2. Индикаторы, связанные с состоянием и охраной земель: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2.2.1. </w:t>
      </w:r>
      <w:r>
        <w:rPr>
          <w:rStyle w:val="a8"/>
          <w:b w:val="0"/>
          <w:color w:val="0F1115"/>
          <w:sz w:val="28"/>
          <w:szCs w:val="28"/>
        </w:rPr>
        <w:t>Захламле</w:t>
      </w:r>
      <w:r>
        <w:rPr>
          <w:rStyle w:val="a8"/>
          <w:b w:val="0"/>
          <w:color w:val="0F1115"/>
          <w:sz w:val="28"/>
          <w:szCs w:val="28"/>
        </w:rPr>
        <w:t>ние земельного участка отходами:</w:t>
      </w:r>
      <w:r>
        <w:rPr>
          <w:color w:val="0F1115"/>
          <w:sz w:val="28"/>
          <w:szCs w:val="28"/>
        </w:rPr>
        <w:t> Наличие на земельном участке несанкционированных свалок, навалов или размещение отходов прои</w:t>
      </w:r>
      <w:r>
        <w:rPr>
          <w:color w:val="0F1115"/>
          <w:sz w:val="28"/>
          <w:szCs w:val="28"/>
        </w:rPr>
        <w:t>з</w:t>
      </w:r>
      <w:r>
        <w:rPr>
          <w:color w:val="0F1115"/>
          <w:sz w:val="28"/>
          <w:szCs w:val="28"/>
        </w:rPr>
        <w:t>водства и потребления, не связанное с разрешенной хозяйственной деятельн</w:t>
      </w:r>
      <w:r>
        <w:rPr>
          <w:color w:val="0F1115"/>
          <w:sz w:val="28"/>
          <w:szCs w:val="28"/>
        </w:rPr>
        <w:t>о</w:t>
      </w:r>
      <w:r>
        <w:rPr>
          <w:color w:val="0F1115"/>
          <w:sz w:val="28"/>
          <w:szCs w:val="28"/>
        </w:rPr>
        <w:t>стью.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2.2.2. </w:t>
      </w:r>
      <w:r>
        <w:rPr>
          <w:rStyle w:val="a8"/>
          <w:b w:val="0"/>
          <w:color w:val="0F1115"/>
          <w:sz w:val="28"/>
          <w:szCs w:val="28"/>
        </w:rPr>
        <w:t>Признаки химического или иного негативного в</w:t>
      </w:r>
      <w:r>
        <w:rPr>
          <w:rStyle w:val="a8"/>
          <w:b w:val="0"/>
          <w:color w:val="0F1115"/>
          <w:sz w:val="28"/>
          <w:szCs w:val="28"/>
        </w:rPr>
        <w:t>оздействия:</w:t>
      </w:r>
      <w:r>
        <w:rPr>
          <w:b/>
          <w:color w:val="0F1115"/>
          <w:sz w:val="28"/>
          <w:szCs w:val="28"/>
        </w:rPr>
        <w:t> </w:t>
      </w:r>
      <w:r>
        <w:rPr>
          <w:color w:val="0F1115"/>
          <w:sz w:val="28"/>
          <w:szCs w:val="28"/>
        </w:rPr>
        <w:t>Наличие визуальных признаков загрязнения почв химическими веществами, нефтепр</w:t>
      </w:r>
      <w:r>
        <w:rPr>
          <w:color w:val="0F1115"/>
          <w:sz w:val="28"/>
          <w:szCs w:val="28"/>
        </w:rPr>
        <w:t>о</w:t>
      </w:r>
      <w:r>
        <w:rPr>
          <w:color w:val="0F1115"/>
          <w:sz w:val="28"/>
          <w:szCs w:val="28"/>
        </w:rPr>
        <w:t>дуктами, признаков деградации земель (эрозия, подтопление, заболачивание) в результате хозяйственной деятельности.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rStyle w:val="a8"/>
          <w:b w:val="0"/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2.3. Иные индикаторы риска: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2.3.1. </w:t>
      </w:r>
      <w:r>
        <w:rPr>
          <w:rStyle w:val="a8"/>
          <w:b w:val="0"/>
          <w:color w:val="0F1115"/>
          <w:sz w:val="28"/>
          <w:szCs w:val="28"/>
        </w:rPr>
        <w:t>Административная</w:t>
      </w:r>
      <w:r>
        <w:rPr>
          <w:rStyle w:val="a8"/>
          <w:b w:val="0"/>
          <w:color w:val="0F1115"/>
          <w:sz w:val="28"/>
          <w:szCs w:val="28"/>
        </w:rPr>
        <w:t xml:space="preserve"> прецедентность:</w:t>
      </w:r>
      <w:r>
        <w:rPr>
          <w:color w:val="0F1115"/>
          <w:sz w:val="28"/>
          <w:szCs w:val="28"/>
        </w:rPr>
        <w:t xml:space="preserve"> Наличие </w:t>
      </w:r>
      <w:proofErr w:type="gramStart"/>
      <w:r>
        <w:rPr>
          <w:color w:val="0F1115"/>
          <w:sz w:val="28"/>
          <w:szCs w:val="28"/>
        </w:rPr>
        <w:t>у Контрольного                органа информации о привлечении правообладателя земельного участка к                           административной ответственности за нарушение земельного законодательства в течение</w:t>
      </w:r>
      <w:proofErr w:type="gramEnd"/>
      <w:r>
        <w:rPr>
          <w:color w:val="0F1115"/>
          <w:sz w:val="28"/>
          <w:szCs w:val="28"/>
        </w:rPr>
        <w:t xml:space="preserve"> последних </w:t>
      </w:r>
      <w:r>
        <w:rPr>
          <w:rStyle w:val="a8"/>
          <w:b w:val="0"/>
          <w:color w:val="0F1115"/>
          <w:sz w:val="28"/>
          <w:szCs w:val="28"/>
        </w:rPr>
        <w:t>трех лет</w:t>
      </w:r>
      <w:r>
        <w:rPr>
          <w:color w:val="0F1115"/>
          <w:sz w:val="28"/>
          <w:szCs w:val="28"/>
        </w:rPr>
        <w:t> в о</w:t>
      </w:r>
      <w:r>
        <w:rPr>
          <w:color w:val="0F1115"/>
          <w:sz w:val="28"/>
          <w:szCs w:val="28"/>
        </w:rPr>
        <w:t>тношении другого принадлежащего ему з</w:t>
      </w:r>
      <w:r>
        <w:rPr>
          <w:color w:val="0F1115"/>
          <w:sz w:val="28"/>
          <w:szCs w:val="28"/>
        </w:rPr>
        <w:t>е</w:t>
      </w:r>
      <w:r>
        <w:rPr>
          <w:color w:val="0F1115"/>
          <w:sz w:val="28"/>
          <w:szCs w:val="28"/>
        </w:rPr>
        <w:t>мельного участка, расположенного на территории Угличского муниципального округа (адаптировано на основе п. 9 Перечня «Росреестра»).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rStyle w:val="a8"/>
          <w:color w:val="0F1115"/>
          <w:sz w:val="28"/>
          <w:szCs w:val="28"/>
        </w:rPr>
      </w:pPr>
      <w:r>
        <w:rPr>
          <w:rStyle w:val="a8"/>
          <w:color w:val="0F1115"/>
          <w:sz w:val="28"/>
          <w:szCs w:val="28"/>
        </w:rPr>
        <w:t>3. СПЕЦИАЛЬНЫЕ ИНДИКАТОРЫ РИСКА ДЛЯ ЗЕМЕЛЬ СЕЛ</w:t>
      </w:r>
      <w:r>
        <w:rPr>
          <w:rStyle w:val="a8"/>
          <w:color w:val="0F1115"/>
          <w:sz w:val="28"/>
          <w:szCs w:val="28"/>
        </w:rPr>
        <w:t>Ь</w:t>
      </w:r>
      <w:r>
        <w:rPr>
          <w:rStyle w:val="a8"/>
          <w:color w:val="0F1115"/>
          <w:sz w:val="28"/>
          <w:szCs w:val="28"/>
        </w:rPr>
        <w:t>СКОХОЗЯЙСТВЕННОГО НАЗНАЧЕНИЯ (НА ОСНОВЕ</w:t>
      </w:r>
      <w:r>
        <w:rPr>
          <w:rStyle w:val="a8"/>
          <w:color w:val="0F1115"/>
          <w:sz w:val="28"/>
          <w:szCs w:val="28"/>
        </w:rPr>
        <w:t xml:space="preserve"> ПЕРЕЧНЯ МИНСЕЛЬХОЗА)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</w:rPr>
      </w:pPr>
      <w:r>
        <w:rPr>
          <w:rStyle w:val="a5"/>
          <w:color w:val="0F1115"/>
        </w:rPr>
        <w:t>(При выявлении любого из нижеуказанных индикаторов в отношении земель сельскох</w:t>
      </w:r>
      <w:r>
        <w:rPr>
          <w:rStyle w:val="a5"/>
          <w:color w:val="0F1115"/>
        </w:rPr>
        <w:t>о</w:t>
      </w:r>
      <w:r>
        <w:rPr>
          <w:rStyle w:val="a5"/>
          <w:color w:val="0F1115"/>
        </w:rPr>
        <w:t>зяйственного назначения Контрольный орган придает ему существенное значение при оце</w:t>
      </w:r>
      <w:r>
        <w:rPr>
          <w:rStyle w:val="a5"/>
          <w:color w:val="0F1115"/>
        </w:rPr>
        <w:t>н</w:t>
      </w:r>
      <w:r>
        <w:rPr>
          <w:rStyle w:val="a5"/>
          <w:color w:val="0F1115"/>
        </w:rPr>
        <w:t>ке риска и планировании контрольных мероприятий).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3.1.</w:t>
      </w:r>
      <w:r>
        <w:rPr>
          <w:color w:val="0F1115"/>
          <w:sz w:val="28"/>
          <w:szCs w:val="28"/>
        </w:rPr>
        <w:t> Наличие на земел</w:t>
      </w:r>
      <w:r>
        <w:rPr>
          <w:color w:val="0F1115"/>
          <w:sz w:val="28"/>
          <w:szCs w:val="28"/>
        </w:rPr>
        <w:t>ьном участке специализированной техники, испол</w:t>
      </w:r>
      <w:r>
        <w:rPr>
          <w:color w:val="0F1115"/>
          <w:sz w:val="28"/>
          <w:szCs w:val="28"/>
        </w:rPr>
        <w:t>ь</w:t>
      </w:r>
      <w:r>
        <w:rPr>
          <w:color w:val="0F1115"/>
          <w:sz w:val="28"/>
          <w:szCs w:val="28"/>
        </w:rPr>
        <w:t>зуемой для снятия и (или) перемещения плодородного слоя почвы.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3.2.</w:t>
      </w:r>
      <w:r>
        <w:rPr>
          <w:color w:val="0F1115"/>
          <w:sz w:val="28"/>
          <w:szCs w:val="28"/>
        </w:rPr>
        <w:t xml:space="preserve"> Признаки негативных процессов на земельном участке, влияющих на состояние земель сельскохозяйственного назначения и уровень плодородия почвы </w:t>
      </w:r>
      <w:r>
        <w:rPr>
          <w:color w:val="0F1115"/>
          <w:sz w:val="28"/>
          <w:szCs w:val="28"/>
        </w:rPr>
        <w:t>(водная и ветровая эрозия, сели, подтопление, заболачивание, засоление, иссушение, уплотнение, загрязнение химическими веществами, в том числе р</w:t>
      </w:r>
      <w:r>
        <w:rPr>
          <w:color w:val="0F1115"/>
          <w:sz w:val="28"/>
          <w:szCs w:val="28"/>
        </w:rPr>
        <w:t>а</w:t>
      </w:r>
      <w:r>
        <w:rPr>
          <w:color w:val="0F1115"/>
          <w:sz w:val="28"/>
          <w:szCs w:val="28"/>
        </w:rPr>
        <w:t>диоактивными, иными веществами и микроорганизмами, загрязнение отходами производства и потребления).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lastRenderedPageBreak/>
        <w:t>3.3.</w:t>
      </w:r>
      <w:r>
        <w:rPr>
          <w:color w:val="0F1115"/>
          <w:sz w:val="28"/>
          <w:szCs w:val="28"/>
        </w:rPr>
        <w:t> Выявл</w:t>
      </w:r>
      <w:r>
        <w:rPr>
          <w:color w:val="0F1115"/>
          <w:sz w:val="28"/>
          <w:szCs w:val="28"/>
        </w:rPr>
        <w:t>ение не менее чем 25% зарастания площади земельного участка сорными растениями (в период отсутствия снежного покрова), и (или) деревь</w:t>
      </w:r>
      <w:r>
        <w:rPr>
          <w:color w:val="0F1115"/>
          <w:sz w:val="28"/>
          <w:szCs w:val="28"/>
        </w:rPr>
        <w:t>я</w:t>
      </w:r>
      <w:r>
        <w:rPr>
          <w:color w:val="0F1115"/>
          <w:sz w:val="28"/>
          <w:szCs w:val="28"/>
        </w:rPr>
        <w:t>ми, и (или) кустарниками (не относящимися к многолетним насаждениям (в том числе садам, виноградникам), агролесомелиоратив</w:t>
      </w:r>
      <w:r>
        <w:rPr>
          <w:color w:val="0F1115"/>
          <w:sz w:val="28"/>
          <w:szCs w:val="28"/>
        </w:rPr>
        <w:t>ным насаждениям, агр</w:t>
      </w:r>
      <w:r>
        <w:rPr>
          <w:color w:val="0F1115"/>
          <w:sz w:val="28"/>
          <w:szCs w:val="28"/>
        </w:rPr>
        <w:t>о</w:t>
      </w:r>
      <w:r>
        <w:rPr>
          <w:color w:val="0F1115"/>
          <w:sz w:val="28"/>
          <w:szCs w:val="28"/>
        </w:rPr>
        <w:t>фитомелиоративным насаждениям).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3.4.</w:t>
      </w:r>
      <w:r>
        <w:rPr>
          <w:color w:val="0F1115"/>
          <w:sz w:val="28"/>
          <w:szCs w:val="28"/>
        </w:rPr>
        <w:t> Наличие на земельном участке признаков, свидетельствующих о п</w:t>
      </w:r>
      <w:r>
        <w:rPr>
          <w:color w:val="0F1115"/>
          <w:sz w:val="28"/>
          <w:szCs w:val="28"/>
        </w:rPr>
        <w:t>о</w:t>
      </w:r>
      <w:r>
        <w:rPr>
          <w:color w:val="0F1115"/>
          <w:sz w:val="28"/>
          <w:szCs w:val="28"/>
        </w:rPr>
        <w:t>вреждении или уничтожении мелиоративной системы или отдельно распол</w:t>
      </w:r>
      <w:r>
        <w:rPr>
          <w:color w:val="0F1115"/>
          <w:sz w:val="28"/>
          <w:szCs w:val="28"/>
        </w:rPr>
        <w:t>о</w:t>
      </w:r>
      <w:r>
        <w:rPr>
          <w:color w:val="0F1115"/>
          <w:sz w:val="28"/>
          <w:szCs w:val="28"/>
        </w:rPr>
        <w:t xml:space="preserve">женного гидротехнического сооружения, а также агролесомелиоративных </w:t>
      </w:r>
      <w:r>
        <w:rPr>
          <w:color w:val="0F1115"/>
          <w:sz w:val="28"/>
          <w:szCs w:val="28"/>
        </w:rPr>
        <w:t xml:space="preserve">               насаждений (спиливание, складирование или сжигание древесно-кустарниковой растительности, составляющей защитные лесополосы).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3.5.</w:t>
      </w:r>
      <w:r>
        <w:rPr>
          <w:color w:val="0F1115"/>
          <w:sz w:val="28"/>
          <w:szCs w:val="28"/>
        </w:rPr>
        <w:t> </w:t>
      </w:r>
      <w:proofErr w:type="gramStart"/>
      <w:r>
        <w:rPr>
          <w:color w:val="0F1115"/>
          <w:sz w:val="28"/>
          <w:szCs w:val="28"/>
        </w:rPr>
        <w:t>Выявление отклонения на земельном участке одного из числовых зн</w:t>
      </w:r>
      <w:r>
        <w:rPr>
          <w:color w:val="0F1115"/>
          <w:sz w:val="28"/>
          <w:szCs w:val="28"/>
        </w:rPr>
        <w:t>а</w:t>
      </w:r>
      <w:r>
        <w:rPr>
          <w:color w:val="0F1115"/>
          <w:sz w:val="28"/>
          <w:szCs w:val="28"/>
        </w:rPr>
        <w:t>чений критериев существенного снижения плодород</w:t>
      </w:r>
      <w:r>
        <w:rPr>
          <w:color w:val="0F1115"/>
          <w:sz w:val="28"/>
          <w:szCs w:val="28"/>
        </w:rPr>
        <w:t>ия земель сельскохозя</w:t>
      </w:r>
      <w:r>
        <w:rPr>
          <w:color w:val="0F1115"/>
          <w:sz w:val="28"/>
          <w:szCs w:val="28"/>
        </w:rPr>
        <w:t>й</w:t>
      </w:r>
      <w:r>
        <w:rPr>
          <w:color w:val="0F1115"/>
          <w:sz w:val="28"/>
          <w:szCs w:val="28"/>
        </w:rPr>
        <w:t>ственного назначения (в том числе содержания органического вещества в п</w:t>
      </w:r>
      <w:r>
        <w:rPr>
          <w:color w:val="0F1115"/>
          <w:sz w:val="28"/>
          <w:szCs w:val="28"/>
        </w:rPr>
        <w:t>а</w:t>
      </w:r>
      <w:r>
        <w:rPr>
          <w:color w:val="0F1115"/>
          <w:sz w:val="28"/>
          <w:szCs w:val="28"/>
        </w:rPr>
        <w:t>хотном горизонте, содержания подвижного фосфора и (или) обменного калия), полученных по результатам государственного учета показателей состояния плодородия земель</w:t>
      </w:r>
      <w:r>
        <w:rPr>
          <w:color w:val="0F1115"/>
          <w:sz w:val="28"/>
          <w:szCs w:val="28"/>
        </w:rPr>
        <w:t xml:space="preserve"> сельскохозяйственного назначения, при условии выращив</w:t>
      </w:r>
      <w:r>
        <w:rPr>
          <w:color w:val="0F1115"/>
          <w:sz w:val="28"/>
          <w:szCs w:val="28"/>
        </w:rPr>
        <w:t>а</w:t>
      </w:r>
      <w:r>
        <w:rPr>
          <w:color w:val="0F1115"/>
          <w:sz w:val="28"/>
          <w:szCs w:val="28"/>
        </w:rPr>
        <w:t>ния 3 и более лет подряд сельскохозяйственной культуры зерна на данном з</w:t>
      </w:r>
      <w:r>
        <w:rPr>
          <w:color w:val="0F1115"/>
          <w:sz w:val="28"/>
          <w:szCs w:val="28"/>
        </w:rPr>
        <w:t>е</w:t>
      </w:r>
      <w:r>
        <w:rPr>
          <w:color w:val="0F1115"/>
          <w:sz w:val="28"/>
          <w:szCs w:val="28"/>
        </w:rPr>
        <w:t>мельном участке по сведениям</w:t>
      </w:r>
      <w:proofErr w:type="gramEnd"/>
      <w:r>
        <w:rPr>
          <w:color w:val="0F1115"/>
          <w:sz w:val="28"/>
          <w:szCs w:val="28"/>
        </w:rPr>
        <w:t xml:space="preserve">, </w:t>
      </w:r>
      <w:proofErr w:type="gramStart"/>
      <w:r>
        <w:rPr>
          <w:color w:val="0F1115"/>
          <w:sz w:val="28"/>
          <w:szCs w:val="28"/>
        </w:rPr>
        <w:t>содержащимся</w:t>
      </w:r>
      <w:proofErr w:type="gramEnd"/>
      <w:r>
        <w:rPr>
          <w:color w:val="0F1115"/>
          <w:sz w:val="28"/>
          <w:szCs w:val="28"/>
        </w:rPr>
        <w:t xml:space="preserve"> в Федеральной государственной информационной системе прослеживания зерна и продуктов </w:t>
      </w:r>
      <w:r>
        <w:rPr>
          <w:color w:val="0F1115"/>
          <w:sz w:val="28"/>
          <w:szCs w:val="28"/>
        </w:rPr>
        <w:t>переработки зерна.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b w:val="0"/>
          <w:color w:val="0F1115"/>
          <w:sz w:val="28"/>
          <w:szCs w:val="28"/>
        </w:rPr>
        <w:t>3.6.</w:t>
      </w:r>
      <w:r>
        <w:rPr>
          <w:color w:val="0F1115"/>
          <w:sz w:val="28"/>
          <w:szCs w:val="28"/>
        </w:rPr>
        <w:t> Наличие сведений о смене собственников в отношении одного земел</w:t>
      </w:r>
      <w:r>
        <w:rPr>
          <w:color w:val="0F1115"/>
          <w:sz w:val="28"/>
          <w:szCs w:val="28"/>
        </w:rPr>
        <w:t>ь</w:t>
      </w:r>
      <w:r>
        <w:rPr>
          <w:color w:val="0F1115"/>
          <w:sz w:val="28"/>
          <w:szCs w:val="28"/>
        </w:rPr>
        <w:t>ного участка более одного раза в течение одного календарного года (по инфо</w:t>
      </w:r>
      <w:r>
        <w:rPr>
          <w:color w:val="0F1115"/>
          <w:sz w:val="28"/>
          <w:szCs w:val="28"/>
        </w:rPr>
        <w:t>р</w:t>
      </w:r>
      <w:r>
        <w:rPr>
          <w:color w:val="0F1115"/>
          <w:sz w:val="28"/>
          <w:szCs w:val="28"/>
        </w:rPr>
        <w:t>мации, содержащейся в государственном реестре земель сельскохозяйственного назначения).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rStyle w:val="a8"/>
          <w:color w:val="0F1115"/>
          <w:sz w:val="28"/>
          <w:szCs w:val="28"/>
        </w:rPr>
        <w:t>4. ЗА</w:t>
      </w:r>
      <w:r>
        <w:rPr>
          <w:rStyle w:val="a8"/>
          <w:color w:val="0F1115"/>
          <w:sz w:val="28"/>
          <w:szCs w:val="28"/>
        </w:rPr>
        <w:t>КЛЮЧИТЕЛЬНОЕ ПОЛОЖЕНИЕ</w:t>
      </w:r>
    </w:p>
    <w:p w:rsidR="00E67B73" w:rsidRDefault="001108AF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4.1. Выявление одного или нескольких индикаторов риска, указанных в настоящем Перечне, является основанием для проведения профилактических мероприятий, а в случаях, предусмотренных Федеральным законом № 248-ФЗ и разделом 4 Положения,</w:t>
      </w:r>
      <w:r>
        <w:rPr>
          <w:color w:val="0F1115"/>
          <w:sz w:val="28"/>
          <w:szCs w:val="28"/>
        </w:rPr>
        <w:t xml:space="preserve"> – для организации внеплановых контрольных меропр</w:t>
      </w:r>
      <w:r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>ятий.</w:t>
      </w:r>
    </w:p>
    <w:p w:rsidR="00E67B73" w:rsidRDefault="00E67B73">
      <w:pPr>
        <w:spacing w:line="339" w:lineRule="atLeast"/>
        <w:jc w:val="right"/>
        <w:rPr>
          <w:bCs/>
          <w:color w:val="0F1115"/>
          <w:sz w:val="24"/>
          <w:szCs w:val="24"/>
        </w:rPr>
      </w:pPr>
    </w:p>
    <w:p w:rsidR="00E67B73" w:rsidRDefault="00E67B73">
      <w:pPr>
        <w:spacing w:line="339" w:lineRule="atLeast"/>
        <w:jc w:val="right"/>
        <w:rPr>
          <w:bCs/>
          <w:color w:val="0F1115"/>
          <w:sz w:val="24"/>
          <w:szCs w:val="24"/>
        </w:rPr>
      </w:pPr>
    </w:p>
    <w:p w:rsidR="00E67B73" w:rsidRDefault="00E67B73">
      <w:pPr>
        <w:spacing w:line="339" w:lineRule="atLeast"/>
        <w:jc w:val="right"/>
        <w:rPr>
          <w:bCs/>
          <w:color w:val="0F1115"/>
          <w:sz w:val="24"/>
          <w:szCs w:val="24"/>
        </w:rPr>
      </w:pPr>
    </w:p>
    <w:p w:rsidR="00E67B73" w:rsidRDefault="00E67B73">
      <w:pPr>
        <w:spacing w:line="339" w:lineRule="atLeast"/>
        <w:jc w:val="right"/>
        <w:rPr>
          <w:bCs/>
          <w:color w:val="0F1115"/>
          <w:sz w:val="24"/>
          <w:szCs w:val="24"/>
        </w:rPr>
      </w:pPr>
    </w:p>
    <w:p w:rsidR="00E67B73" w:rsidRDefault="00E67B73">
      <w:pPr>
        <w:spacing w:line="339" w:lineRule="atLeast"/>
        <w:jc w:val="right"/>
        <w:rPr>
          <w:bCs/>
          <w:color w:val="0F1115"/>
          <w:sz w:val="24"/>
          <w:szCs w:val="24"/>
        </w:rPr>
      </w:pPr>
    </w:p>
    <w:p w:rsidR="00E67B73" w:rsidRDefault="001108AF">
      <w:pPr>
        <w:spacing w:line="339" w:lineRule="atLeast"/>
        <w:jc w:val="right"/>
        <w:rPr>
          <w:bCs/>
          <w:color w:val="0F1115"/>
          <w:sz w:val="24"/>
          <w:szCs w:val="24"/>
        </w:rPr>
      </w:pPr>
      <w:r>
        <w:rPr>
          <w:bCs/>
          <w:color w:val="0F1115"/>
          <w:sz w:val="24"/>
          <w:szCs w:val="24"/>
        </w:rPr>
        <w:t>П</w:t>
      </w:r>
      <w:r>
        <w:rPr>
          <w:bCs/>
          <w:color w:val="0F1115"/>
          <w:sz w:val="24"/>
          <w:szCs w:val="24"/>
        </w:rPr>
        <w:t>риложение</w:t>
      </w:r>
      <w:r>
        <w:rPr>
          <w:bCs/>
          <w:color w:val="0F1115"/>
          <w:sz w:val="24"/>
          <w:szCs w:val="24"/>
        </w:rPr>
        <w:t xml:space="preserve"> № 3</w:t>
      </w:r>
      <w:r>
        <w:rPr>
          <w:color w:val="0F1115"/>
          <w:sz w:val="24"/>
          <w:szCs w:val="24"/>
        </w:rPr>
        <w:br/>
      </w:r>
      <w:r>
        <w:rPr>
          <w:bCs/>
          <w:color w:val="0F1115"/>
          <w:sz w:val="24"/>
          <w:szCs w:val="24"/>
        </w:rPr>
        <w:t>к Положению о муниципальном земельном контроле</w:t>
      </w:r>
      <w:r>
        <w:rPr>
          <w:color w:val="0F1115"/>
          <w:sz w:val="24"/>
          <w:szCs w:val="24"/>
        </w:rPr>
        <w:br/>
      </w:r>
      <w:r>
        <w:rPr>
          <w:bCs/>
          <w:color w:val="0F1115"/>
          <w:sz w:val="24"/>
          <w:szCs w:val="24"/>
        </w:rPr>
        <w:t xml:space="preserve">на территории </w:t>
      </w:r>
      <w:r>
        <w:rPr>
          <w:bCs/>
          <w:color w:val="0F1115"/>
          <w:sz w:val="24"/>
          <w:szCs w:val="24"/>
        </w:rPr>
        <w:t>Мышкинс</w:t>
      </w:r>
      <w:r>
        <w:rPr>
          <w:bCs/>
          <w:color w:val="0F1115"/>
          <w:sz w:val="24"/>
          <w:szCs w:val="24"/>
        </w:rPr>
        <w:t>кого муниципального округа</w:t>
      </w:r>
      <w:r>
        <w:rPr>
          <w:color w:val="0F1115"/>
          <w:sz w:val="24"/>
          <w:szCs w:val="24"/>
        </w:rPr>
        <w:br/>
      </w:r>
      <w:r>
        <w:rPr>
          <w:bCs/>
          <w:color w:val="0F1115"/>
          <w:sz w:val="24"/>
          <w:szCs w:val="24"/>
        </w:rPr>
        <w:t>Ярославской области</w:t>
      </w:r>
    </w:p>
    <w:p w:rsidR="00E67B73" w:rsidRDefault="00E67B73">
      <w:pPr>
        <w:spacing w:line="339" w:lineRule="atLeast"/>
        <w:rPr>
          <w:color w:val="0F1115"/>
          <w:sz w:val="24"/>
          <w:szCs w:val="24"/>
        </w:rPr>
      </w:pPr>
    </w:p>
    <w:p w:rsidR="00E67B73" w:rsidRDefault="001108AF">
      <w:pPr>
        <w:jc w:val="both"/>
        <w:rPr>
          <w:rFonts w:ascii="Segoe UI" w:hAnsi="Segoe UI" w:cs="Segoe UI"/>
          <w:i/>
          <w:color w:val="0F1115"/>
          <w:sz w:val="19"/>
          <w:szCs w:val="19"/>
        </w:rPr>
      </w:pPr>
      <w:r>
        <w:rPr>
          <w:i/>
        </w:rPr>
        <w:t>QR-код,      обеспечивающий      переход       на       страницу</w:t>
      </w:r>
      <w:r>
        <w:rPr>
          <w:i/>
        </w:rPr>
        <w:t xml:space="preserve">  в информационно-телекоммуникационной  сети  "Интернет", содержащую запись единого реестра контрольных (надзорных) мероприятий  о профилактич</w:t>
      </w:r>
      <w:r>
        <w:rPr>
          <w:i/>
        </w:rPr>
        <w:t>е</w:t>
      </w:r>
      <w:r>
        <w:rPr>
          <w:i/>
        </w:rPr>
        <w:t>ском мероприятии,  контрольном  (надзорном)  мероприятии  в едином   реестре контрольных  (надзорных)  мероприяти</w:t>
      </w:r>
      <w:r>
        <w:rPr>
          <w:i/>
        </w:rPr>
        <w:t>й,  в  рамках   которого  составлен документ:__________</w:t>
      </w:r>
    </w:p>
    <w:p w:rsidR="00E67B73" w:rsidRDefault="001108AF">
      <w:pPr>
        <w:spacing w:before="387" w:after="194" w:line="363" w:lineRule="atLeast"/>
        <w:jc w:val="center"/>
        <w:outlineLvl w:val="2"/>
        <w:rPr>
          <w:b/>
          <w:bCs/>
          <w:color w:val="0F1115"/>
          <w:sz w:val="28"/>
          <w:szCs w:val="28"/>
        </w:rPr>
      </w:pPr>
      <w:r>
        <w:rPr>
          <w:b/>
          <w:bCs/>
          <w:color w:val="0F1115"/>
          <w:sz w:val="28"/>
          <w:szCs w:val="28"/>
        </w:rPr>
        <w:t>ФОРМА ПРЕДПИСАНИЯ</w:t>
      </w:r>
    </w:p>
    <w:p w:rsidR="00E67B73" w:rsidRDefault="001108AF">
      <w:pPr>
        <w:spacing w:before="194" w:after="194" w:line="339" w:lineRule="atLeast"/>
        <w:jc w:val="center"/>
        <w:rPr>
          <w:color w:val="0F1115"/>
          <w:sz w:val="28"/>
          <w:szCs w:val="28"/>
        </w:rPr>
      </w:pPr>
      <w:r>
        <w:rPr>
          <w:b/>
          <w:bCs/>
          <w:color w:val="0F1115"/>
          <w:sz w:val="28"/>
          <w:szCs w:val="28"/>
        </w:rPr>
        <w:lastRenderedPageBreak/>
        <w:t>об устранении выявленных нарушений обязательных требований                                 к использованию и охране земель</w:t>
      </w:r>
    </w:p>
    <w:p w:rsidR="00E67B73" w:rsidRDefault="001108AF">
      <w:pPr>
        <w:spacing w:before="194" w:after="194" w:line="339" w:lineRule="atLeast"/>
        <w:jc w:val="center"/>
        <w:rPr>
          <w:i/>
          <w:color w:val="0F1115"/>
        </w:rPr>
      </w:pPr>
      <w:r>
        <w:rPr>
          <w:b/>
          <w:bCs/>
          <w:color w:val="0F1115"/>
          <w:sz w:val="24"/>
          <w:szCs w:val="24"/>
        </w:rPr>
        <w:t xml:space="preserve">Управление муниципального контроля Администрации </w:t>
      </w:r>
      <w:r>
        <w:rPr>
          <w:b/>
          <w:bCs/>
          <w:color w:val="0F1115"/>
          <w:sz w:val="24"/>
          <w:szCs w:val="24"/>
        </w:rPr>
        <w:t>Мышкин</w:t>
      </w:r>
      <w:r>
        <w:rPr>
          <w:b/>
          <w:bCs/>
          <w:color w:val="0F1115"/>
          <w:sz w:val="24"/>
          <w:szCs w:val="24"/>
        </w:rPr>
        <w:t>ског</w:t>
      </w:r>
      <w:r>
        <w:rPr>
          <w:b/>
          <w:bCs/>
          <w:color w:val="0F1115"/>
          <w:sz w:val="24"/>
          <w:szCs w:val="24"/>
        </w:rPr>
        <w:t>о муниципальн</w:t>
      </w:r>
      <w:r>
        <w:rPr>
          <w:b/>
          <w:bCs/>
          <w:color w:val="0F1115"/>
          <w:sz w:val="24"/>
          <w:szCs w:val="24"/>
        </w:rPr>
        <w:t>о</w:t>
      </w:r>
      <w:r>
        <w:rPr>
          <w:b/>
          <w:bCs/>
          <w:color w:val="0F1115"/>
          <w:sz w:val="24"/>
          <w:szCs w:val="24"/>
        </w:rPr>
        <w:t>го округа Ярославской области</w:t>
      </w:r>
      <w:r>
        <w:rPr>
          <w:color w:val="0F1115"/>
          <w:sz w:val="24"/>
          <w:szCs w:val="24"/>
        </w:rPr>
        <w:br/>
      </w:r>
      <w:r>
        <w:rPr>
          <w:i/>
          <w:color w:val="0F1115"/>
        </w:rPr>
        <w:t>(наименование уполномоченного контрольного органа)</w:t>
      </w:r>
    </w:p>
    <w:p w:rsidR="00E67B73" w:rsidRDefault="001108AF">
      <w:pPr>
        <w:spacing w:before="194" w:after="194" w:line="339" w:lineRule="atLeast"/>
        <w:jc w:val="center"/>
        <w:rPr>
          <w:rFonts w:ascii="Segoe UI" w:hAnsi="Segoe UI" w:cs="Segoe UI"/>
          <w:color w:val="0F1115"/>
          <w:sz w:val="19"/>
          <w:szCs w:val="19"/>
        </w:rPr>
      </w:pPr>
      <w:r>
        <w:rPr>
          <w:b/>
          <w:bCs/>
          <w:color w:val="0F1115"/>
          <w:sz w:val="28"/>
          <w:szCs w:val="28"/>
        </w:rPr>
        <w:t>ПРЕДПИСАНИЕ № _________</w:t>
      </w:r>
      <w:r>
        <w:rPr>
          <w:color w:val="0F1115"/>
          <w:sz w:val="28"/>
          <w:szCs w:val="28"/>
        </w:rPr>
        <w:br/>
        <w:t>от «_</w:t>
      </w:r>
      <w:r>
        <w:rPr>
          <w:bCs/>
          <w:color w:val="0F1115"/>
          <w:sz w:val="28"/>
          <w:szCs w:val="28"/>
        </w:rPr>
        <w:t>» ___________ 20___</w:t>
      </w:r>
      <w:r>
        <w:rPr>
          <w:color w:val="0F1115"/>
          <w:sz w:val="28"/>
          <w:szCs w:val="28"/>
        </w:rPr>
        <w:t> г.</w:t>
      </w:r>
      <w:r>
        <w:rPr>
          <w:color w:val="0F1115"/>
          <w:sz w:val="28"/>
          <w:szCs w:val="28"/>
        </w:rPr>
        <w:br/>
      </w:r>
      <w:r>
        <w:rPr>
          <w:color w:val="0F1115"/>
          <w:sz w:val="24"/>
          <w:szCs w:val="24"/>
        </w:rPr>
        <w:t>Мышкин</w:t>
      </w:r>
      <w:r>
        <w:rPr>
          <w:bCs/>
          <w:color w:val="0F1115"/>
          <w:sz w:val="24"/>
          <w:szCs w:val="24"/>
        </w:rPr>
        <w:t>ский муниципальный округ Ярославской области</w:t>
      </w:r>
    </w:p>
    <w:p w:rsidR="00E67B73" w:rsidRDefault="001108AF">
      <w:pPr>
        <w:spacing w:line="339" w:lineRule="atLeast"/>
        <w:rPr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(выдано на основании)</w:t>
      </w:r>
    </w:p>
    <w:p w:rsidR="00E67B73" w:rsidRDefault="001108AF">
      <w:pPr>
        <w:spacing w:line="339" w:lineRule="atLeast"/>
        <w:rPr>
          <w:color w:val="000000" w:themeColor="text1"/>
          <w:sz w:val="24"/>
          <w:szCs w:val="24"/>
        </w:rPr>
      </w:pPr>
      <w:r>
        <w:rPr>
          <w:i/>
          <w:iCs/>
          <w:color w:val="000000" w:themeColor="text1"/>
          <w:sz w:val="24"/>
          <w:szCs w:val="24"/>
        </w:rPr>
        <w:t xml:space="preserve">(выбрать одно или несколько </w:t>
      </w:r>
      <w:r>
        <w:rPr>
          <w:i/>
          <w:iCs/>
          <w:color w:val="000000" w:themeColor="text1"/>
          <w:sz w:val="24"/>
          <w:szCs w:val="24"/>
        </w:rPr>
        <w:t>оснований)</w:t>
      </w:r>
    </w:p>
    <w:p w:rsidR="00E67B73" w:rsidRDefault="001108AF">
      <w:pPr>
        <w:numPr>
          <w:ilvl w:val="0"/>
          <w:numId w:val="2"/>
        </w:numPr>
        <w:spacing w:line="339" w:lineRule="atLeast"/>
        <w:ind w:left="53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Акта контрольного (надзорного) мероприятия от «_</w:t>
      </w:r>
      <w:r>
        <w:rPr>
          <w:b/>
          <w:bCs/>
          <w:color w:val="000000" w:themeColor="text1"/>
          <w:sz w:val="24"/>
          <w:szCs w:val="24"/>
        </w:rPr>
        <w:t>» ___________ 20__</w:t>
      </w:r>
      <w:r>
        <w:rPr>
          <w:color w:val="000000" w:themeColor="text1"/>
          <w:sz w:val="24"/>
          <w:szCs w:val="24"/>
        </w:rPr>
        <w:t> г. № _______</w:t>
      </w:r>
    </w:p>
    <w:p w:rsidR="00E67B73" w:rsidRDefault="001108AF">
      <w:pPr>
        <w:numPr>
          <w:ilvl w:val="0"/>
          <w:numId w:val="2"/>
        </w:numPr>
        <w:spacing w:line="339" w:lineRule="atLeast"/>
        <w:ind w:left="53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Результатов наблюдения за соблюдением обязательных требований (мониторинга бе</w:t>
      </w:r>
      <w:r>
        <w:rPr>
          <w:color w:val="000000" w:themeColor="text1"/>
          <w:sz w:val="24"/>
          <w:szCs w:val="24"/>
        </w:rPr>
        <w:t>з</w:t>
      </w:r>
      <w:r>
        <w:rPr>
          <w:color w:val="000000" w:themeColor="text1"/>
          <w:sz w:val="24"/>
          <w:szCs w:val="24"/>
        </w:rPr>
        <w:t>опасности) от «_</w:t>
      </w:r>
      <w:r>
        <w:rPr>
          <w:b/>
          <w:bCs/>
          <w:color w:val="000000" w:themeColor="text1"/>
          <w:sz w:val="24"/>
          <w:szCs w:val="24"/>
        </w:rPr>
        <w:t>» ___________ 20__</w:t>
      </w:r>
      <w:r>
        <w:rPr>
          <w:color w:val="000000" w:themeColor="text1"/>
          <w:sz w:val="24"/>
          <w:szCs w:val="24"/>
        </w:rPr>
        <w:t> г.</w:t>
      </w:r>
    </w:p>
    <w:p w:rsidR="00E67B73" w:rsidRDefault="001108AF">
      <w:pPr>
        <w:numPr>
          <w:ilvl w:val="0"/>
          <w:numId w:val="2"/>
        </w:numPr>
        <w:spacing w:line="339" w:lineRule="atLeast"/>
        <w:ind w:left="53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Результатов выездного обследования от «_</w:t>
      </w:r>
      <w:r>
        <w:rPr>
          <w:b/>
          <w:bCs/>
          <w:color w:val="000000" w:themeColor="text1"/>
          <w:sz w:val="24"/>
          <w:szCs w:val="24"/>
        </w:rPr>
        <w:t xml:space="preserve">» </w:t>
      </w:r>
      <w:r>
        <w:rPr>
          <w:b/>
          <w:bCs/>
          <w:color w:val="000000" w:themeColor="text1"/>
          <w:sz w:val="24"/>
          <w:szCs w:val="24"/>
        </w:rPr>
        <w:t>___________ 20___</w:t>
      </w:r>
      <w:r>
        <w:rPr>
          <w:color w:val="000000" w:themeColor="text1"/>
          <w:sz w:val="24"/>
          <w:szCs w:val="24"/>
        </w:rPr>
        <w:t> г.</w:t>
      </w:r>
    </w:p>
    <w:p w:rsidR="00E67B73" w:rsidRDefault="001108AF">
      <w:pPr>
        <w:spacing w:line="339" w:lineRule="atLeast"/>
        <w:rPr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Контролируемому лицу:</w:t>
      </w:r>
      <w:r>
        <w:rPr>
          <w:color w:val="000000" w:themeColor="text1"/>
          <w:sz w:val="24"/>
          <w:szCs w:val="24"/>
        </w:rPr>
        <w:br/>
      </w:r>
      <w:r>
        <w:rPr>
          <w:i/>
          <w:iCs/>
          <w:color w:val="000000" w:themeColor="text1"/>
          <w:sz w:val="24"/>
          <w:szCs w:val="24"/>
        </w:rPr>
        <w:t>Для юридического лица:</w:t>
      </w:r>
      <w:r>
        <w:rPr>
          <w:color w:val="000000" w:themeColor="text1"/>
          <w:sz w:val="24"/>
          <w:szCs w:val="24"/>
        </w:rPr>
        <w:br/>
        <w:t>Наименование: ________________________________________________________________</w:t>
      </w:r>
      <w:r>
        <w:rPr>
          <w:color w:val="000000" w:themeColor="text1"/>
          <w:sz w:val="24"/>
          <w:szCs w:val="24"/>
        </w:rPr>
        <w:br/>
        <w:t>ОГРН ________________________ ИНН ________________________</w:t>
      </w:r>
      <w:r>
        <w:rPr>
          <w:color w:val="000000" w:themeColor="text1"/>
          <w:sz w:val="24"/>
          <w:szCs w:val="24"/>
        </w:rPr>
        <w:br/>
        <w:t>Адрес (место нахождения): __________________________</w:t>
      </w:r>
      <w:r>
        <w:rPr>
          <w:color w:val="000000" w:themeColor="text1"/>
          <w:sz w:val="24"/>
          <w:szCs w:val="24"/>
        </w:rPr>
        <w:t>__________________________</w:t>
      </w:r>
      <w:r>
        <w:rPr>
          <w:color w:val="000000" w:themeColor="text1"/>
          <w:sz w:val="24"/>
          <w:szCs w:val="24"/>
        </w:rPr>
        <w:br/>
      </w:r>
      <w:r>
        <w:rPr>
          <w:i/>
          <w:iCs/>
          <w:color w:val="000000" w:themeColor="text1"/>
          <w:sz w:val="24"/>
          <w:szCs w:val="24"/>
        </w:rPr>
        <w:t>Для индивидуального предпринимателя:</w:t>
      </w:r>
      <w:r>
        <w:rPr>
          <w:color w:val="000000" w:themeColor="text1"/>
          <w:sz w:val="24"/>
          <w:szCs w:val="24"/>
        </w:rPr>
        <w:br/>
        <w:t>ФИО: _________________________________________________________________________</w:t>
      </w:r>
      <w:r>
        <w:rPr>
          <w:color w:val="000000" w:themeColor="text1"/>
          <w:sz w:val="24"/>
          <w:szCs w:val="24"/>
        </w:rPr>
        <w:br/>
        <w:t>ОГРНИП ________________________ ИНН ________________________</w:t>
      </w:r>
      <w:r>
        <w:rPr>
          <w:color w:val="000000" w:themeColor="text1"/>
          <w:sz w:val="24"/>
          <w:szCs w:val="24"/>
        </w:rPr>
        <w:br/>
        <w:t>Адрес регистрации: _________________________________</w:t>
      </w:r>
      <w:r>
        <w:rPr>
          <w:color w:val="000000" w:themeColor="text1"/>
          <w:sz w:val="24"/>
          <w:szCs w:val="24"/>
        </w:rPr>
        <w:t>__________________________</w:t>
      </w:r>
      <w:r>
        <w:rPr>
          <w:color w:val="000000" w:themeColor="text1"/>
          <w:sz w:val="24"/>
          <w:szCs w:val="24"/>
        </w:rPr>
        <w:br/>
      </w:r>
      <w:r>
        <w:rPr>
          <w:i/>
          <w:iCs/>
          <w:color w:val="000000" w:themeColor="text1"/>
          <w:sz w:val="24"/>
          <w:szCs w:val="24"/>
        </w:rPr>
        <w:t>Для гражданина:</w:t>
      </w:r>
      <w:r>
        <w:rPr>
          <w:color w:val="000000" w:themeColor="text1"/>
          <w:sz w:val="24"/>
          <w:szCs w:val="24"/>
        </w:rPr>
        <w:br/>
        <w:t>ФИО: _________________________________________________________________________</w:t>
      </w:r>
      <w:r>
        <w:rPr>
          <w:color w:val="000000" w:themeColor="text1"/>
          <w:sz w:val="24"/>
          <w:szCs w:val="24"/>
        </w:rPr>
        <w:br/>
        <w:t>Паспорт: серия ______ № __________, выдан _____________________________________</w:t>
      </w:r>
    </w:p>
    <w:p w:rsidR="00E67B73" w:rsidRDefault="001108AF">
      <w:pPr>
        <w:spacing w:line="339" w:lineRule="atLeast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pict>
          <v:rect id="_x0000_i1025" style="width:0;height:.6pt" o:hralign="center" o:hrstd="t" o:hr="t" fillcolor="#a0a0a0" stroked="f"/>
        </w:pict>
      </w:r>
    </w:p>
    <w:p w:rsidR="00E67B73" w:rsidRDefault="001108AF">
      <w:pPr>
        <w:spacing w:line="339" w:lineRule="atLeast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Адрес регистрации: _________________________________</w:t>
      </w:r>
      <w:r>
        <w:rPr>
          <w:color w:val="000000" w:themeColor="text1"/>
          <w:sz w:val="24"/>
          <w:szCs w:val="24"/>
        </w:rPr>
        <w:t>__________________________</w:t>
      </w:r>
    </w:p>
    <w:p w:rsidR="00E67B73" w:rsidRDefault="001108AF">
      <w:pPr>
        <w:spacing w:line="339" w:lineRule="atLeast"/>
        <w:rPr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В отношении объекта контроля:</w:t>
      </w:r>
      <w:r>
        <w:rPr>
          <w:color w:val="000000" w:themeColor="text1"/>
          <w:sz w:val="24"/>
          <w:szCs w:val="24"/>
        </w:rPr>
        <w:br/>
        <w:t>Земельный участок с кадастровым номером: ______________________________________</w:t>
      </w:r>
      <w:r>
        <w:rPr>
          <w:color w:val="000000" w:themeColor="text1"/>
          <w:sz w:val="24"/>
          <w:szCs w:val="24"/>
        </w:rPr>
        <w:br/>
      </w:r>
      <w:r>
        <w:rPr>
          <w:i/>
          <w:iCs/>
          <w:color w:val="000000" w:themeColor="text1"/>
          <w:sz w:val="24"/>
          <w:szCs w:val="24"/>
        </w:rPr>
        <w:t>(при отсутствии кадастрового номера указать адрес или описание местоположения)</w:t>
      </w:r>
    </w:p>
    <w:p w:rsidR="00E67B73" w:rsidRDefault="001108AF">
      <w:pPr>
        <w:spacing w:line="339" w:lineRule="atLeast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pict>
          <v:rect id="_x0000_i1026" style="width:0;height:.6pt" o:hralign="center" o:hrstd="t" o:hr="t" fillcolor="#a0a0a0" stroked="f"/>
        </w:pict>
      </w:r>
    </w:p>
    <w:p w:rsidR="00E67B73" w:rsidRDefault="001108AF">
      <w:pPr>
        <w:spacing w:line="339" w:lineRule="atLeast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pict>
          <v:rect id="_x0000_i1027" style="width:0;height:.6pt" o:hralign="center" o:hrstd="t" o:hr="t" fillcolor="#a0a0a0" stroked="f"/>
        </w:pict>
      </w:r>
    </w:p>
    <w:p w:rsidR="00E67B73" w:rsidRDefault="001108AF">
      <w:pPr>
        <w:spacing w:line="339" w:lineRule="atLeast"/>
        <w:rPr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Установлено, что на указанном </w:t>
      </w:r>
      <w:r>
        <w:rPr>
          <w:bCs/>
          <w:color w:val="000000" w:themeColor="text1"/>
          <w:sz w:val="24"/>
          <w:szCs w:val="24"/>
        </w:rPr>
        <w:t>объекте контроля выявлены следующие нарушения обяз</w:t>
      </w:r>
      <w:r>
        <w:rPr>
          <w:bCs/>
          <w:color w:val="000000" w:themeColor="text1"/>
          <w:sz w:val="24"/>
          <w:szCs w:val="24"/>
        </w:rPr>
        <w:t>а</w:t>
      </w:r>
      <w:r>
        <w:rPr>
          <w:bCs/>
          <w:color w:val="000000" w:themeColor="text1"/>
          <w:sz w:val="24"/>
          <w:szCs w:val="24"/>
        </w:rPr>
        <w:t>тельных требований к использованию и охране земель:</w:t>
      </w:r>
    </w:p>
    <w:tbl>
      <w:tblPr>
        <w:tblW w:w="95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1"/>
        <w:gridCol w:w="3160"/>
        <w:gridCol w:w="5712"/>
      </w:tblGrid>
      <w:tr w:rsidR="00E67B73">
        <w:trPr>
          <w:tblHeader/>
        </w:trPr>
        <w:tc>
          <w:tcPr>
            <w:tcW w:w="0" w:type="auto"/>
            <w:tcMar>
              <w:top w:w="121" w:type="dxa"/>
              <w:left w:w="0" w:type="dxa"/>
              <w:bottom w:w="121" w:type="dxa"/>
              <w:right w:w="194" w:type="dxa"/>
            </w:tcMar>
            <w:vAlign w:val="center"/>
          </w:tcPr>
          <w:p w:rsidR="00E67B73" w:rsidRDefault="001108AF">
            <w:pPr>
              <w:spacing w:line="303" w:lineRule="atLeas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№ 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п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>/п</w:t>
            </w:r>
          </w:p>
        </w:tc>
        <w:tc>
          <w:tcPr>
            <w:tcW w:w="0" w:type="auto"/>
            <w:tcMar>
              <w:top w:w="121" w:type="dxa"/>
              <w:left w:w="194" w:type="dxa"/>
              <w:bottom w:w="121" w:type="dxa"/>
              <w:right w:w="194" w:type="dxa"/>
            </w:tcMar>
            <w:vAlign w:val="center"/>
          </w:tcPr>
          <w:p w:rsidR="00E67B73" w:rsidRDefault="001108AF">
            <w:pPr>
              <w:spacing w:line="303" w:lineRule="atLeas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Описание нарушения об</w:t>
            </w:r>
            <w:r>
              <w:rPr>
                <w:color w:val="000000" w:themeColor="text1"/>
                <w:sz w:val="24"/>
                <w:szCs w:val="24"/>
              </w:rPr>
              <w:t>я</w:t>
            </w:r>
            <w:r>
              <w:rPr>
                <w:color w:val="000000" w:themeColor="text1"/>
                <w:sz w:val="24"/>
                <w:szCs w:val="24"/>
              </w:rPr>
              <w:t>зательных требований</w:t>
            </w:r>
          </w:p>
        </w:tc>
        <w:tc>
          <w:tcPr>
            <w:tcW w:w="5712" w:type="dxa"/>
            <w:tcMar>
              <w:top w:w="121" w:type="dxa"/>
              <w:left w:w="0" w:type="dxa"/>
              <w:bottom w:w="121" w:type="dxa"/>
            </w:tcMar>
            <w:vAlign w:val="center"/>
          </w:tcPr>
          <w:p w:rsidR="00E67B73" w:rsidRDefault="001108AF">
            <w:pPr>
              <w:spacing w:line="303" w:lineRule="atLeas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Нормативный правовой акт, содержащий нарушенное требование (реквизиты, структурная единица)</w:t>
            </w:r>
          </w:p>
        </w:tc>
      </w:tr>
      <w:tr w:rsidR="00E67B73">
        <w:tc>
          <w:tcPr>
            <w:tcW w:w="0" w:type="auto"/>
            <w:tcMar>
              <w:top w:w="121" w:type="dxa"/>
              <w:left w:w="0" w:type="dxa"/>
              <w:bottom w:w="121" w:type="dxa"/>
              <w:right w:w="194" w:type="dxa"/>
            </w:tcMar>
            <w:vAlign w:val="center"/>
          </w:tcPr>
          <w:p w:rsidR="00E67B73" w:rsidRDefault="001108AF">
            <w:pPr>
              <w:spacing w:line="303" w:lineRule="atLeas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0" w:type="auto"/>
            <w:tcMar>
              <w:top w:w="121" w:type="dxa"/>
              <w:left w:w="194" w:type="dxa"/>
              <w:bottom w:w="121" w:type="dxa"/>
              <w:right w:w="194" w:type="dxa"/>
            </w:tcMar>
            <w:vAlign w:val="center"/>
          </w:tcPr>
          <w:p w:rsidR="00E67B73" w:rsidRDefault="00E67B73">
            <w:pPr>
              <w:spacing w:line="303" w:lineRule="atLeas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712" w:type="dxa"/>
            <w:tcMar>
              <w:top w:w="121" w:type="dxa"/>
              <w:left w:w="194" w:type="dxa"/>
              <w:bottom w:w="121" w:type="dxa"/>
              <w:right w:w="0" w:type="dxa"/>
            </w:tcMar>
            <w:vAlign w:val="center"/>
          </w:tcPr>
          <w:p w:rsidR="00E67B73" w:rsidRDefault="00E67B73">
            <w:pPr>
              <w:spacing w:line="303" w:lineRule="atLeast"/>
              <w:rPr>
                <w:color w:val="000000" w:themeColor="text1"/>
                <w:sz w:val="24"/>
                <w:szCs w:val="24"/>
              </w:rPr>
            </w:pPr>
          </w:p>
        </w:tc>
      </w:tr>
      <w:tr w:rsidR="00E67B73">
        <w:tc>
          <w:tcPr>
            <w:tcW w:w="0" w:type="auto"/>
            <w:tcMar>
              <w:top w:w="121" w:type="dxa"/>
              <w:left w:w="0" w:type="dxa"/>
              <w:bottom w:w="121" w:type="dxa"/>
              <w:right w:w="194" w:type="dxa"/>
            </w:tcMar>
            <w:vAlign w:val="center"/>
          </w:tcPr>
          <w:p w:rsidR="00E67B73" w:rsidRDefault="001108AF">
            <w:pPr>
              <w:spacing w:line="303" w:lineRule="atLeas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0" w:type="auto"/>
            <w:tcMar>
              <w:top w:w="121" w:type="dxa"/>
              <w:left w:w="194" w:type="dxa"/>
              <w:bottom w:w="121" w:type="dxa"/>
              <w:right w:w="194" w:type="dxa"/>
            </w:tcMar>
            <w:vAlign w:val="center"/>
          </w:tcPr>
          <w:p w:rsidR="00E67B73" w:rsidRDefault="00E67B73">
            <w:pPr>
              <w:spacing w:line="303" w:lineRule="atLeas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712" w:type="dxa"/>
            <w:tcMar>
              <w:top w:w="121" w:type="dxa"/>
              <w:left w:w="194" w:type="dxa"/>
              <w:bottom w:w="121" w:type="dxa"/>
              <w:right w:w="0" w:type="dxa"/>
            </w:tcMar>
            <w:vAlign w:val="center"/>
          </w:tcPr>
          <w:p w:rsidR="00E67B73" w:rsidRDefault="00E67B73">
            <w:pPr>
              <w:spacing w:line="303" w:lineRule="atLeast"/>
              <w:rPr>
                <w:color w:val="000000" w:themeColor="text1"/>
                <w:sz w:val="24"/>
                <w:szCs w:val="24"/>
              </w:rPr>
            </w:pPr>
          </w:p>
        </w:tc>
      </w:tr>
      <w:tr w:rsidR="00E67B73">
        <w:tc>
          <w:tcPr>
            <w:tcW w:w="0" w:type="auto"/>
            <w:tcMar>
              <w:top w:w="121" w:type="dxa"/>
              <w:left w:w="0" w:type="dxa"/>
              <w:bottom w:w="121" w:type="dxa"/>
              <w:right w:w="194" w:type="dxa"/>
            </w:tcMar>
            <w:vAlign w:val="center"/>
          </w:tcPr>
          <w:p w:rsidR="00E67B73" w:rsidRDefault="001108AF">
            <w:pPr>
              <w:spacing w:line="303" w:lineRule="atLeas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...</w:t>
            </w:r>
          </w:p>
        </w:tc>
        <w:tc>
          <w:tcPr>
            <w:tcW w:w="0" w:type="auto"/>
            <w:tcMar>
              <w:top w:w="121" w:type="dxa"/>
              <w:left w:w="194" w:type="dxa"/>
              <w:bottom w:w="121" w:type="dxa"/>
              <w:right w:w="194" w:type="dxa"/>
            </w:tcMar>
            <w:vAlign w:val="center"/>
          </w:tcPr>
          <w:p w:rsidR="00E67B73" w:rsidRDefault="00E67B73">
            <w:pPr>
              <w:spacing w:line="303" w:lineRule="atLeas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712" w:type="dxa"/>
            <w:tcMar>
              <w:top w:w="121" w:type="dxa"/>
              <w:left w:w="194" w:type="dxa"/>
              <w:bottom w:w="121" w:type="dxa"/>
              <w:right w:w="0" w:type="dxa"/>
            </w:tcMar>
            <w:vAlign w:val="center"/>
          </w:tcPr>
          <w:p w:rsidR="00E67B73" w:rsidRDefault="00E67B73">
            <w:pPr>
              <w:spacing w:line="303" w:lineRule="atLeast"/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E67B73" w:rsidRDefault="00E67B73">
      <w:pPr>
        <w:spacing w:line="339" w:lineRule="atLeast"/>
        <w:rPr>
          <w:color w:val="000000" w:themeColor="text1"/>
          <w:sz w:val="24"/>
          <w:szCs w:val="24"/>
        </w:rPr>
      </w:pPr>
    </w:p>
    <w:p w:rsidR="00E67B73" w:rsidRDefault="001108AF">
      <w:pPr>
        <w:spacing w:line="339" w:lineRule="atLeast"/>
        <w:rPr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На основании </w:t>
      </w:r>
      <w:proofErr w:type="gramStart"/>
      <w:r>
        <w:rPr>
          <w:bCs/>
          <w:color w:val="000000" w:themeColor="text1"/>
          <w:sz w:val="24"/>
          <w:szCs w:val="24"/>
        </w:rPr>
        <w:t>изложенного</w:t>
      </w:r>
      <w:proofErr w:type="gramEnd"/>
      <w:r>
        <w:rPr>
          <w:bCs/>
          <w:color w:val="000000" w:themeColor="text1"/>
          <w:sz w:val="24"/>
          <w:szCs w:val="24"/>
        </w:rPr>
        <w:t>, и руководствуясь:</w:t>
      </w:r>
    </w:p>
    <w:p w:rsidR="00E67B73" w:rsidRDefault="001108AF">
      <w:pPr>
        <w:spacing w:line="339" w:lineRule="atLeast"/>
        <w:ind w:left="53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Статьей 90.1 Федерального закона от 31.07.2020 № 248-ФЗ «О государственном ко</w:t>
      </w:r>
      <w:r>
        <w:rPr>
          <w:color w:val="000000" w:themeColor="text1"/>
          <w:sz w:val="24"/>
          <w:szCs w:val="24"/>
        </w:rPr>
        <w:t>н</w:t>
      </w:r>
      <w:r>
        <w:rPr>
          <w:color w:val="000000" w:themeColor="text1"/>
          <w:sz w:val="24"/>
          <w:szCs w:val="24"/>
        </w:rPr>
        <w:t>троле (надзоре) и муниципальном контроле в Российской Федерации»;</w:t>
      </w:r>
    </w:p>
    <w:p w:rsidR="00E67B73" w:rsidRDefault="001108AF">
      <w:pPr>
        <w:spacing w:line="339" w:lineRule="atLeast"/>
        <w:ind w:left="53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Пунктом 4 статьи 72 Земельного кодекса Российской Федер</w:t>
      </w:r>
      <w:r>
        <w:rPr>
          <w:color w:val="000000" w:themeColor="text1"/>
          <w:sz w:val="24"/>
          <w:szCs w:val="24"/>
        </w:rPr>
        <w:t>ации;</w:t>
      </w:r>
    </w:p>
    <w:p w:rsidR="00E67B73" w:rsidRDefault="001108AF">
      <w:pPr>
        <w:spacing w:line="339" w:lineRule="atLeast"/>
        <w:rPr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ПРЕДПИСЫВАЮ:</w:t>
      </w:r>
    </w:p>
    <w:p w:rsidR="00E67B73" w:rsidRDefault="001108AF">
      <w:pPr>
        <w:spacing w:line="339" w:lineRule="atLeast"/>
        <w:jc w:val="both"/>
        <w:rPr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1. Устранить выявленные нарушения, указанные в таблице настоящего предписания, в уст</w:t>
      </w:r>
      <w:r>
        <w:rPr>
          <w:bCs/>
          <w:color w:val="000000" w:themeColor="text1"/>
          <w:sz w:val="24"/>
          <w:szCs w:val="24"/>
        </w:rPr>
        <w:t>а</w:t>
      </w:r>
      <w:r>
        <w:rPr>
          <w:bCs/>
          <w:color w:val="000000" w:themeColor="text1"/>
          <w:sz w:val="24"/>
          <w:szCs w:val="24"/>
        </w:rPr>
        <w:t>новленные сроки:</w:t>
      </w:r>
    </w:p>
    <w:tbl>
      <w:tblPr>
        <w:tblW w:w="95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99"/>
        <w:gridCol w:w="2797"/>
        <w:gridCol w:w="4407"/>
      </w:tblGrid>
      <w:tr w:rsidR="00E67B73">
        <w:trPr>
          <w:tblHeader/>
        </w:trPr>
        <w:tc>
          <w:tcPr>
            <w:tcW w:w="0" w:type="auto"/>
            <w:tcMar>
              <w:top w:w="121" w:type="dxa"/>
              <w:left w:w="0" w:type="dxa"/>
              <w:bottom w:w="121" w:type="dxa"/>
              <w:right w:w="194" w:type="dxa"/>
            </w:tcMar>
            <w:vAlign w:val="center"/>
          </w:tcPr>
          <w:p w:rsidR="00E67B73" w:rsidRDefault="001108AF">
            <w:pPr>
              <w:spacing w:line="303" w:lineRule="atLeas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№ 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п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>/п нарушения (из таблицы)</w:t>
            </w:r>
          </w:p>
        </w:tc>
        <w:tc>
          <w:tcPr>
            <w:tcW w:w="0" w:type="auto"/>
            <w:tcMar>
              <w:top w:w="121" w:type="dxa"/>
              <w:left w:w="194" w:type="dxa"/>
              <w:bottom w:w="121" w:type="dxa"/>
              <w:right w:w="194" w:type="dxa"/>
            </w:tcMar>
            <w:vAlign w:val="center"/>
          </w:tcPr>
          <w:p w:rsidR="00E67B73" w:rsidRDefault="001108AF">
            <w:pPr>
              <w:spacing w:line="303" w:lineRule="atLeas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Срок устранения (ко</w:t>
            </w:r>
            <w:r>
              <w:rPr>
                <w:color w:val="000000" w:themeColor="text1"/>
                <w:sz w:val="24"/>
                <w:szCs w:val="24"/>
              </w:rPr>
              <w:t>н</w:t>
            </w:r>
            <w:r>
              <w:rPr>
                <w:color w:val="000000" w:themeColor="text1"/>
                <w:sz w:val="24"/>
                <w:szCs w:val="24"/>
              </w:rPr>
              <w:t>кретная дата)</w:t>
            </w:r>
          </w:p>
        </w:tc>
        <w:tc>
          <w:tcPr>
            <w:tcW w:w="4407" w:type="dxa"/>
            <w:tcMar>
              <w:top w:w="121" w:type="dxa"/>
              <w:left w:w="0" w:type="dxa"/>
              <w:bottom w:w="121" w:type="dxa"/>
            </w:tcMar>
            <w:vAlign w:val="center"/>
          </w:tcPr>
          <w:p w:rsidR="00E67B73" w:rsidRDefault="001108AF">
            <w:pPr>
              <w:spacing w:line="303" w:lineRule="atLeas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Рекомендуемые мероприятия по устран</w:t>
            </w:r>
            <w:r>
              <w:rPr>
                <w:color w:val="000000" w:themeColor="text1"/>
                <w:sz w:val="24"/>
                <w:szCs w:val="24"/>
              </w:rPr>
              <w:t>е</w:t>
            </w:r>
            <w:r>
              <w:rPr>
                <w:color w:val="000000" w:themeColor="text1"/>
                <w:sz w:val="24"/>
                <w:szCs w:val="24"/>
              </w:rPr>
              <w:t>нию нарушения</w:t>
            </w:r>
          </w:p>
        </w:tc>
      </w:tr>
      <w:tr w:rsidR="00E67B73">
        <w:tc>
          <w:tcPr>
            <w:tcW w:w="0" w:type="auto"/>
            <w:tcMar>
              <w:top w:w="121" w:type="dxa"/>
              <w:left w:w="0" w:type="dxa"/>
              <w:bottom w:w="121" w:type="dxa"/>
              <w:right w:w="194" w:type="dxa"/>
            </w:tcMar>
            <w:vAlign w:val="center"/>
          </w:tcPr>
          <w:p w:rsidR="00E67B73" w:rsidRDefault="001108AF">
            <w:pPr>
              <w:spacing w:line="303" w:lineRule="atLeas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0" w:type="auto"/>
            <w:tcMar>
              <w:top w:w="121" w:type="dxa"/>
              <w:left w:w="194" w:type="dxa"/>
              <w:bottom w:w="121" w:type="dxa"/>
              <w:right w:w="194" w:type="dxa"/>
            </w:tcMar>
            <w:vAlign w:val="center"/>
          </w:tcPr>
          <w:p w:rsidR="00E67B73" w:rsidRDefault="001108AF">
            <w:pPr>
              <w:spacing w:line="303" w:lineRule="atLeast"/>
              <w:rPr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 xml:space="preserve">«_» ___________ 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>20 г.</w:t>
            </w:r>
          </w:p>
        </w:tc>
        <w:tc>
          <w:tcPr>
            <w:tcW w:w="4407" w:type="dxa"/>
            <w:tcMar>
              <w:top w:w="121" w:type="dxa"/>
              <w:left w:w="194" w:type="dxa"/>
              <w:bottom w:w="121" w:type="dxa"/>
              <w:right w:w="0" w:type="dxa"/>
            </w:tcMar>
            <w:vAlign w:val="center"/>
          </w:tcPr>
          <w:p w:rsidR="00E67B73" w:rsidRDefault="00E67B73">
            <w:pPr>
              <w:spacing w:line="303" w:lineRule="atLeast"/>
              <w:rPr>
                <w:color w:val="000000" w:themeColor="text1"/>
                <w:sz w:val="24"/>
                <w:szCs w:val="24"/>
              </w:rPr>
            </w:pPr>
          </w:p>
        </w:tc>
      </w:tr>
      <w:tr w:rsidR="00E67B73">
        <w:tc>
          <w:tcPr>
            <w:tcW w:w="0" w:type="auto"/>
            <w:tcMar>
              <w:top w:w="121" w:type="dxa"/>
              <w:left w:w="0" w:type="dxa"/>
              <w:bottom w:w="121" w:type="dxa"/>
              <w:right w:w="194" w:type="dxa"/>
            </w:tcMar>
            <w:vAlign w:val="center"/>
          </w:tcPr>
          <w:p w:rsidR="00E67B73" w:rsidRDefault="001108AF">
            <w:pPr>
              <w:spacing w:line="303" w:lineRule="atLeas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0" w:type="auto"/>
            <w:tcMar>
              <w:top w:w="121" w:type="dxa"/>
              <w:left w:w="194" w:type="dxa"/>
              <w:bottom w:w="121" w:type="dxa"/>
              <w:right w:w="194" w:type="dxa"/>
            </w:tcMar>
            <w:vAlign w:val="center"/>
          </w:tcPr>
          <w:p w:rsidR="00E67B73" w:rsidRDefault="001108AF">
            <w:pPr>
              <w:spacing w:line="303" w:lineRule="atLeast"/>
              <w:rPr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«_» ___________ 20 г.</w:t>
            </w:r>
          </w:p>
        </w:tc>
        <w:tc>
          <w:tcPr>
            <w:tcW w:w="4407" w:type="dxa"/>
            <w:tcMar>
              <w:top w:w="121" w:type="dxa"/>
              <w:left w:w="194" w:type="dxa"/>
              <w:bottom w:w="121" w:type="dxa"/>
              <w:right w:w="0" w:type="dxa"/>
            </w:tcMar>
            <w:vAlign w:val="center"/>
          </w:tcPr>
          <w:p w:rsidR="00E67B73" w:rsidRDefault="00E67B73">
            <w:pPr>
              <w:spacing w:line="303" w:lineRule="atLeast"/>
              <w:rPr>
                <w:color w:val="000000" w:themeColor="text1"/>
                <w:sz w:val="24"/>
                <w:szCs w:val="24"/>
              </w:rPr>
            </w:pPr>
          </w:p>
        </w:tc>
      </w:tr>
      <w:tr w:rsidR="00E67B73">
        <w:tc>
          <w:tcPr>
            <w:tcW w:w="0" w:type="auto"/>
            <w:tcMar>
              <w:top w:w="121" w:type="dxa"/>
              <w:left w:w="0" w:type="dxa"/>
              <w:bottom w:w="121" w:type="dxa"/>
              <w:right w:w="194" w:type="dxa"/>
            </w:tcMar>
            <w:vAlign w:val="center"/>
          </w:tcPr>
          <w:p w:rsidR="00E67B73" w:rsidRDefault="001108AF">
            <w:pPr>
              <w:spacing w:line="303" w:lineRule="atLeas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...</w:t>
            </w:r>
          </w:p>
        </w:tc>
        <w:tc>
          <w:tcPr>
            <w:tcW w:w="0" w:type="auto"/>
            <w:tcMar>
              <w:top w:w="121" w:type="dxa"/>
              <w:left w:w="194" w:type="dxa"/>
              <w:bottom w:w="121" w:type="dxa"/>
              <w:right w:w="194" w:type="dxa"/>
            </w:tcMar>
            <w:vAlign w:val="center"/>
          </w:tcPr>
          <w:p w:rsidR="00E67B73" w:rsidRDefault="00E67B73">
            <w:pPr>
              <w:spacing w:line="303" w:lineRule="atLeas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407" w:type="dxa"/>
            <w:tcMar>
              <w:top w:w="121" w:type="dxa"/>
              <w:left w:w="194" w:type="dxa"/>
              <w:bottom w:w="121" w:type="dxa"/>
              <w:right w:w="0" w:type="dxa"/>
            </w:tcMar>
            <w:vAlign w:val="center"/>
          </w:tcPr>
          <w:p w:rsidR="00E67B73" w:rsidRDefault="00E67B73">
            <w:pPr>
              <w:spacing w:line="303" w:lineRule="atLeast"/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E67B73" w:rsidRDefault="001108AF">
      <w:pPr>
        <w:spacing w:line="339" w:lineRule="atLeast"/>
        <w:jc w:val="both"/>
        <w:rPr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2. Представить в Управление муниципального контроля Администрации </w:t>
      </w:r>
      <w:r>
        <w:rPr>
          <w:bCs/>
          <w:color w:val="000000" w:themeColor="text1"/>
          <w:sz w:val="24"/>
          <w:szCs w:val="24"/>
        </w:rPr>
        <w:t>Мышкин</w:t>
      </w:r>
      <w:r>
        <w:rPr>
          <w:bCs/>
          <w:color w:val="000000" w:themeColor="text1"/>
          <w:sz w:val="24"/>
          <w:szCs w:val="24"/>
        </w:rPr>
        <w:t>ского м</w:t>
      </w:r>
      <w:r>
        <w:rPr>
          <w:bCs/>
          <w:color w:val="000000" w:themeColor="text1"/>
          <w:sz w:val="24"/>
          <w:szCs w:val="24"/>
        </w:rPr>
        <w:t>у</w:t>
      </w:r>
      <w:r>
        <w:rPr>
          <w:bCs/>
          <w:color w:val="000000" w:themeColor="text1"/>
          <w:sz w:val="24"/>
          <w:szCs w:val="24"/>
        </w:rPr>
        <w:t>ниципального округа Ярославской области документы, подтверждающие устранение нар</w:t>
      </w:r>
      <w:r>
        <w:rPr>
          <w:bCs/>
          <w:color w:val="000000" w:themeColor="text1"/>
          <w:sz w:val="24"/>
          <w:szCs w:val="24"/>
        </w:rPr>
        <w:t>у</w:t>
      </w:r>
      <w:r>
        <w:rPr>
          <w:bCs/>
          <w:color w:val="000000" w:themeColor="text1"/>
          <w:sz w:val="24"/>
          <w:szCs w:val="24"/>
        </w:rPr>
        <w:t xml:space="preserve">шений, не позднее 5 (пяти) рабочих дней со дня </w:t>
      </w:r>
      <w:r>
        <w:rPr>
          <w:bCs/>
          <w:color w:val="000000" w:themeColor="text1"/>
          <w:sz w:val="24"/>
          <w:szCs w:val="24"/>
        </w:rPr>
        <w:t>истечения срока, указанного для устранения соответствующего нарушения.</w:t>
      </w:r>
    </w:p>
    <w:p w:rsidR="00E67B73" w:rsidRDefault="001108AF">
      <w:pPr>
        <w:spacing w:line="339" w:lineRule="atLeast"/>
        <w:jc w:val="both"/>
        <w:rPr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Перечень рекомендуемых документов для подтверждения:</w:t>
      </w:r>
    </w:p>
    <w:p w:rsidR="00E67B73" w:rsidRDefault="001108AF">
      <w:pPr>
        <w:spacing w:line="339" w:lineRule="atLeast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pict>
          <v:rect id="_x0000_i1028" style="width:0;height:.6pt" o:hralign="center" o:hrstd="t" o:hr="t" fillcolor="#a0a0a0" stroked="f"/>
        </w:pict>
      </w:r>
    </w:p>
    <w:p w:rsidR="00E67B73" w:rsidRDefault="001108AF">
      <w:pPr>
        <w:spacing w:line="339" w:lineRule="atLeast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pict>
          <v:rect id="_x0000_i1029" style="width:0;height:.6pt" o:hralign="center" o:hrstd="t" o:hr="t" fillcolor="#a0a0a0" stroked="f"/>
        </w:pict>
      </w:r>
    </w:p>
    <w:p w:rsidR="00E67B73" w:rsidRDefault="001108AF">
      <w:pPr>
        <w:spacing w:line="339" w:lineRule="atLeast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pict>
          <v:rect id="_x0000_i1030" style="width:0;height:.6pt" o:hralign="center" o:hrstd="t" o:hr="t" fillcolor="#a0a0a0" stroked="f"/>
        </w:pict>
      </w:r>
    </w:p>
    <w:p w:rsidR="00E67B73" w:rsidRDefault="001108AF">
      <w:pPr>
        <w:spacing w:line="339" w:lineRule="atLeast"/>
        <w:jc w:val="both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Последствия неисполнения предписания:</w:t>
      </w:r>
    </w:p>
    <w:p w:rsidR="00E67B73" w:rsidRDefault="001108AF">
      <w:pPr>
        <w:spacing w:line="339" w:lineRule="atLeast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Неисполнение настоящего предписания в установленный срок влечет применение мер, </w:t>
      </w:r>
      <w:r>
        <w:rPr>
          <w:color w:val="000000" w:themeColor="text1"/>
          <w:sz w:val="24"/>
          <w:szCs w:val="24"/>
        </w:rPr>
        <w:t>предусмотренных законодательством Российской Федерации, в том числе:</w:t>
      </w:r>
    </w:p>
    <w:p w:rsidR="00E67B73" w:rsidRDefault="001108AF">
      <w:pPr>
        <w:spacing w:line="339" w:lineRule="atLeast"/>
        <w:ind w:left="532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привлечение к административной ответственности по части 25 статьи 19.5 Кодекса Российской Федерации об административных правонарушениях;</w:t>
      </w:r>
    </w:p>
    <w:p w:rsidR="00E67B73" w:rsidRDefault="001108AF">
      <w:pPr>
        <w:spacing w:line="339" w:lineRule="atLeast"/>
        <w:ind w:left="532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обращение в суд с заявлением о принудительном </w:t>
      </w:r>
      <w:r>
        <w:rPr>
          <w:color w:val="000000" w:themeColor="text1"/>
          <w:sz w:val="24"/>
          <w:szCs w:val="24"/>
        </w:rPr>
        <w:t>исполнении предписания.</w:t>
      </w:r>
    </w:p>
    <w:p w:rsidR="00E67B73" w:rsidRDefault="00E67B73">
      <w:pPr>
        <w:spacing w:line="339" w:lineRule="atLeast"/>
        <w:rPr>
          <w:color w:val="000000" w:themeColor="text1"/>
          <w:sz w:val="24"/>
          <w:szCs w:val="24"/>
        </w:rPr>
      </w:pPr>
    </w:p>
    <w:p w:rsidR="00E67B73" w:rsidRDefault="001108AF">
      <w:pPr>
        <w:spacing w:line="339" w:lineRule="atLeast"/>
        <w:rPr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Должностное лицо, выдавшее предписание:</w:t>
      </w:r>
      <w:r>
        <w:rPr>
          <w:color w:val="000000" w:themeColor="text1"/>
          <w:sz w:val="24"/>
          <w:szCs w:val="24"/>
        </w:rPr>
        <w:br/>
        <w:t>___________________________ / ___________________________ /</w:t>
      </w:r>
      <w:r>
        <w:rPr>
          <w:color w:val="000000" w:themeColor="text1"/>
          <w:sz w:val="24"/>
          <w:szCs w:val="24"/>
        </w:rPr>
        <w:br/>
        <w:t>(подпись) (Фамилия И.О.)</w:t>
      </w:r>
      <w:r>
        <w:rPr>
          <w:color w:val="000000" w:themeColor="text1"/>
          <w:sz w:val="24"/>
          <w:szCs w:val="24"/>
        </w:rPr>
        <w:br/>
        <w:t>М.П.</w:t>
      </w:r>
    </w:p>
    <w:p w:rsidR="00E67B73" w:rsidRDefault="001108AF">
      <w:pPr>
        <w:spacing w:line="339" w:lineRule="atLeast"/>
        <w:rPr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Предписание получи</w:t>
      </w:r>
      <w:proofErr w:type="gramStart"/>
      <w:r>
        <w:rPr>
          <w:b/>
          <w:bCs/>
          <w:color w:val="000000" w:themeColor="text1"/>
          <w:sz w:val="24"/>
          <w:szCs w:val="24"/>
        </w:rPr>
        <w:t>л(</w:t>
      </w:r>
      <w:proofErr w:type="gramEnd"/>
      <w:r>
        <w:rPr>
          <w:b/>
          <w:bCs/>
          <w:color w:val="000000" w:themeColor="text1"/>
          <w:sz w:val="24"/>
          <w:szCs w:val="24"/>
        </w:rPr>
        <w:t>а):</w:t>
      </w:r>
      <w:r>
        <w:rPr>
          <w:color w:val="000000" w:themeColor="text1"/>
          <w:sz w:val="24"/>
          <w:szCs w:val="24"/>
        </w:rPr>
        <w:br/>
        <w:t>___________________________ / ___________________________ /</w:t>
      </w:r>
      <w:r>
        <w:rPr>
          <w:color w:val="000000" w:themeColor="text1"/>
          <w:sz w:val="24"/>
          <w:szCs w:val="24"/>
        </w:rPr>
        <w:br/>
        <w:t>(подпись) (Фамили</w:t>
      </w:r>
      <w:r>
        <w:rPr>
          <w:color w:val="000000" w:themeColor="text1"/>
          <w:sz w:val="24"/>
          <w:szCs w:val="24"/>
        </w:rPr>
        <w:t>я И.О., должность)</w:t>
      </w:r>
      <w:r>
        <w:rPr>
          <w:color w:val="000000" w:themeColor="text1"/>
          <w:sz w:val="24"/>
          <w:szCs w:val="24"/>
        </w:rPr>
        <w:br/>
        <w:t>«_</w:t>
      </w:r>
      <w:r>
        <w:rPr>
          <w:b/>
          <w:bCs/>
          <w:color w:val="000000" w:themeColor="text1"/>
          <w:sz w:val="24"/>
          <w:szCs w:val="24"/>
        </w:rPr>
        <w:t>» ___________ 20</w:t>
      </w:r>
      <w:r>
        <w:rPr>
          <w:color w:val="000000" w:themeColor="text1"/>
          <w:sz w:val="24"/>
          <w:szCs w:val="24"/>
        </w:rPr>
        <w:t> г.</w:t>
      </w:r>
    </w:p>
    <w:p w:rsidR="00E67B73" w:rsidRDefault="001108AF">
      <w:pPr>
        <w:spacing w:line="339" w:lineRule="atLeast"/>
        <w:rPr>
          <w:color w:val="000000" w:themeColor="text1"/>
          <w:sz w:val="24"/>
          <w:szCs w:val="24"/>
        </w:rPr>
      </w:pPr>
      <w:r>
        <w:rPr>
          <w:i/>
          <w:iCs/>
          <w:color w:val="000000" w:themeColor="text1"/>
          <w:sz w:val="24"/>
          <w:szCs w:val="24"/>
        </w:rPr>
        <w:lastRenderedPageBreak/>
        <w:t>(В случае отказа от получения предписания или невозможности его подписать делается соответствующая отметка)</w:t>
      </w:r>
    </w:p>
    <w:p w:rsidR="00E67B73" w:rsidRDefault="00E67B73">
      <w:pPr>
        <w:spacing w:line="339" w:lineRule="atLeast"/>
        <w:rPr>
          <w:color w:val="000000" w:themeColor="text1"/>
          <w:sz w:val="24"/>
          <w:szCs w:val="24"/>
        </w:rPr>
      </w:pPr>
    </w:p>
    <w:p w:rsidR="00E67B73" w:rsidRDefault="001108AF">
      <w:pPr>
        <w:spacing w:line="339" w:lineRule="atLeast"/>
        <w:rPr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Оборотная сторона предписания или приложение к нему</w:t>
      </w:r>
    </w:p>
    <w:p w:rsidR="00E67B73" w:rsidRDefault="001108AF">
      <w:pPr>
        <w:spacing w:line="339" w:lineRule="atLeast"/>
        <w:rPr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Разъяснение порядка обжалования:</w:t>
      </w:r>
    </w:p>
    <w:p w:rsidR="00E67B73" w:rsidRDefault="001108AF">
      <w:pPr>
        <w:spacing w:line="339" w:lineRule="atLeast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Настоящее предписание</w:t>
      </w:r>
      <w:r>
        <w:rPr>
          <w:color w:val="000000" w:themeColor="text1"/>
          <w:sz w:val="24"/>
          <w:szCs w:val="24"/>
        </w:rPr>
        <w:t xml:space="preserve"> может быть обжаловано в досудебном (внесудебном) порядке в с</w:t>
      </w:r>
      <w:r>
        <w:rPr>
          <w:color w:val="000000" w:themeColor="text1"/>
          <w:sz w:val="24"/>
          <w:szCs w:val="24"/>
        </w:rPr>
        <w:t>о</w:t>
      </w:r>
      <w:r>
        <w:rPr>
          <w:color w:val="000000" w:themeColor="text1"/>
          <w:sz w:val="24"/>
          <w:szCs w:val="24"/>
        </w:rPr>
        <w:t>ответствии с главой 9 Федерального закона от 31.07.2020 № 248-ФЗ «О государственном контроле (надзоре) и муниципальном контроле в Российской Федерации».</w:t>
      </w:r>
    </w:p>
    <w:p w:rsidR="00E67B73" w:rsidRDefault="001108AF">
      <w:pPr>
        <w:numPr>
          <w:ilvl w:val="0"/>
          <w:numId w:val="3"/>
        </w:numPr>
        <w:spacing w:line="339" w:lineRule="atLeast"/>
        <w:ind w:left="532"/>
        <w:rPr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Срок обжалования:</w:t>
      </w:r>
      <w:r>
        <w:rPr>
          <w:color w:val="000000" w:themeColor="text1"/>
          <w:sz w:val="24"/>
          <w:szCs w:val="24"/>
        </w:rPr>
        <w:t> Жалоба на предписание м</w:t>
      </w:r>
      <w:r>
        <w:rPr>
          <w:color w:val="000000" w:themeColor="text1"/>
          <w:sz w:val="24"/>
          <w:szCs w:val="24"/>
        </w:rPr>
        <w:t>ожет быть подана в течение </w:t>
      </w:r>
      <w:r>
        <w:rPr>
          <w:bCs/>
          <w:color w:val="000000" w:themeColor="text1"/>
          <w:sz w:val="24"/>
          <w:szCs w:val="24"/>
        </w:rPr>
        <w:t>десяти раб</w:t>
      </w:r>
      <w:r>
        <w:rPr>
          <w:bCs/>
          <w:color w:val="000000" w:themeColor="text1"/>
          <w:sz w:val="24"/>
          <w:szCs w:val="24"/>
        </w:rPr>
        <w:t>о</w:t>
      </w:r>
      <w:r>
        <w:rPr>
          <w:bCs/>
          <w:color w:val="000000" w:themeColor="text1"/>
          <w:sz w:val="24"/>
          <w:szCs w:val="24"/>
        </w:rPr>
        <w:t>чих дней</w:t>
      </w:r>
      <w:r>
        <w:rPr>
          <w:color w:val="000000" w:themeColor="text1"/>
          <w:sz w:val="24"/>
          <w:szCs w:val="24"/>
        </w:rPr>
        <w:t> с момента его получения (часть 6 статьи 40 Федерального закона № 248-ФЗ).</w:t>
      </w:r>
    </w:p>
    <w:p w:rsidR="00E67B73" w:rsidRDefault="001108AF">
      <w:pPr>
        <w:numPr>
          <w:ilvl w:val="0"/>
          <w:numId w:val="3"/>
        </w:numPr>
        <w:spacing w:line="339" w:lineRule="atLeast"/>
        <w:ind w:left="532"/>
        <w:rPr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Порядок подачи:</w:t>
      </w:r>
      <w:r>
        <w:rPr>
          <w:color w:val="000000" w:themeColor="text1"/>
          <w:sz w:val="24"/>
          <w:szCs w:val="24"/>
        </w:rPr>
        <w:t> Жалоба подается в электронном виде с использованием единого по</w:t>
      </w:r>
      <w:r>
        <w:rPr>
          <w:color w:val="000000" w:themeColor="text1"/>
          <w:sz w:val="24"/>
          <w:szCs w:val="24"/>
        </w:rPr>
        <w:t>р</w:t>
      </w:r>
      <w:r>
        <w:rPr>
          <w:color w:val="000000" w:themeColor="text1"/>
          <w:sz w:val="24"/>
          <w:szCs w:val="24"/>
        </w:rPr>
        <w:t>тала государственных и муниципальных услуг (</w:t>
      </w:r>
      <w:hyperlink r:id="rId25" w:tgtFrame="_blank" w:history="1">
        <w:r>
          <w:rPr>
            <w:color w:val="000000" w:themeColor="text1"/>
            <w:sz w:val="24"/>
            <w:szCs w:val="24"/>
          </w:rPr>
          <w:t>gosuslugi.ru</w:t>
        </w:r>
      </w:hyperlink>
      <w:r>
        <w:rPr>
          <w:color w:val="000000" w:themeColor="text1"/>
          <w:sz w:val="24"/>
          <w:szCs w:val="24"/>
        </w:rPr>
        <w:t>), за исключением случаев, когда она содержит сведения, составляющие охраняемую законом тайну.</w:t>
      </w:r>
    </w:p>
    <w:p w:rsidR="00E67B73" w:rsidRDefault="001108AF">
      <w:pPr>
        <w:numPr>
          <w:ilvl w:val="0"/>
          <w:numId w:val="3"/>
        </w:numPr>
        <w:spacing w:line="339" w:lineRule="atLeast"/>
        <w:ind w:left="532"/>
        <w:rPr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Орган, уполномоченный на рассмотрение:</w:t>
      </w:r>
      <w:r>
        <w:rPr>
          <w:color w:val="000000" w:themeColor="text1"/>
          <w:sz w:val="24"/>
          <w:szCs w:val="24"/>
        </w:rPr>
        <w:t> Жалоба рассматривается руководителем (з</w:t>
      </w:r>
      <w:r>
        <w:rPr>
          <w:color w:val="000000" w:themeColor="text1"/>
          <w:sz w:val="24"/>
          <w:szCs w:val="24"/>
        </w:rPr>
        <w:t>а</w:t>
      </w:r>
      <w:r>
        <w:rPr>
          <w:color w:val="000000" w:themeColor="text1"/>
          <w:sz w:val="24"/>
          <w:szCs w:val="24"/>
        </w:rPr>
        <w:t>местителем руководителя) Управле</w:t>
      </w:r>
      <w:r>
        <w:rPr>
          <w:color w:val="000000" w:themeColor="text1"/>
          <w:sz w:val="24"/>
          <w:szCs w:val="24"/>
        </w:rPr>
        <w:t xml:space="preserve">ния муниципального контроля Администрации         </w:t>
      </w:r>
      <w:r>
        <w:rPr>
          <w:color w:val="000000" w:themeColor="text1"/>
          <w:sz w:val="24"/>
          <w:szCs w:val="24"/>
        </w:rPr>
        <w:t>Мышкин</w:t>
      </w:r>
      <w:r>
        <w:rPr>
          <w:color w:val="000000" w:themeColor="text1"/>
          <w:sz w:val="24"/>
          <w:szCs w:val="24"/>
        </w:rPr>
        <w:t>ского муниципального округа Ярославской области.</w:t>
      </w:r>
    </w:p>
    <w:p w:rsidR="00E67B73" w:rsidRDefault="001108AF">
      <w:pPr>
        <w:numPr>
          <w:ilvl w:val="0"/>
          <w:numId w:val="3"/>
        </w:numPr>
        <w:spacing w:line="339" w:lineRule="atLeast"/>
        <w:ind w:left="532"/>
        <w:rPr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Срок рассмотрения:</w:t>
      </w:r>
      <w:r>
        <w:rPr>
          <w:color w:val="000000" w:themeColor="text1"/>
          <w:sz w:val="24"/>
          <w:szCs w:val="24"/>
        </w:rPr>
        <w:t> Жалоба подлежит рассмотрению в течение </w:t>
      </w:r>
      <w:r>
        <w:rPr>
          <w:bCs/>
          <w:color w:val="000000" w:themeColor="text1"/>
          <w:sz w:val="24"/>
          <w:szCs w:val="24"/>
        </w:rPr>
        <w:t>пятнадцати рабочих дней</w:t>
      </w:r>
      <w:r>
        <w:rPr>
          <w:color w:val="000000" w:themeColor="text1"/>
          <w:sz w:val="24"/>
          <w:szCs w:val="24"/>
        </w:rPr>
        <w:t> со дня ее регистрации (часть 2 статьи 43 Федерального закона № 248-ФЗ</w:t>
      </w:r>
      <w:r>
        <w:rPr>
          <w:color w:val="000000" w:themeColor="text1"/>
          <w:sz w:val="24"/>
          <w:szCs w:val="24"/>
        </w:rPr>
        <w:t>).</w:t>
      </w:r>
    </w:p>
    <w:p w:rsidR="00E67B73" w:rsidRDefault="001108AF">
      <w:pPr>
        <w:spacing w:line="339" w:lineRule="atLeast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Решение и (или) действие (бездействие) контрольного органа, его должностных лиц могут быть, также </w:t>
      </w:r>
      <w:proofErr w:type="gramStart"/>
      <w:r>
        <w:rPr>
          <w:color w:val="000000" w:themeColor="text1"/>
          <w:sz w:val="24"/>
          <w:szCs w:val="24"/>
        </w:rPr>
        <w:t>обжалованы</w:t>
      </w:r>
      <w:proofErr w:type="gramEnd"/>
      <w:r>
        <w:rPr>
          <w:color w:val="000000" w:themeColor="text1"/>
          <w:sz w:val="24"/>
          <w:szCs w:val="24"/>
        </w:rPr>
        <w:t xml:space="preserve"> в судебном порядке.</w:t>
      </w:r>
    </w:p>
    <w:p w:rsidR="00E67B73" w:rsidRDefault="00E67B73">
      <w:pPr>
        <w:rPr>
          <w:color w:val="000000" w:themeColor="text1"/>
          <w:sz w:val="24"/>
          <w:szCs w:val="24"/>
        </w:rPr>
      </w:pPr>
    </w:p>
    <w:p w:rsidR="00E67B73" w:rsidRDefault="00E67B73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E67B73" w:rsidRDefault="00E67B73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E67B73" w:rsidRDefault="00E67B73">
      <w:pPr>
        <w:spacing w:before="100" w:beforeAutospacing="1" w:after="194" w:line="339" w:lineRule="atLeast"/>
        <w:jc w:val="center"/>
        <w:rPr>
          <w:bCs/>
          <w:color w:val="000000" w:themeColor="text1"/>
          <w:sz w:val="28"/>
          <w:szCs w:val="28"/>
        </w:rPr>
      </w:pPr>
    </w:p>
    <w:p w:rsidR="00E67B73" w:rsidRDefault="00E67B73">
      <w:pPr>
        <w:spacing w:before="100" w:beforeAutospacing="1" w:after="194" w:line="339" w:lineRule="atLeast"/>
        <w:jc w:val="center"/>
        <w:rPr>
          <w:bCs/>
          <w:color w:val="000000" w:themeColor="text1"/>
          <w:sz w:val="28"/>
          <w:szCs w:val="28"/>
        </w:rPr>
      </w:pPr>
    </w:p>
    <w:p w:rsidR="00E67B73" w:rsidRDefault="00E67B73">
      <w:pPr>
        <w:spacing w:before="100" w:beforeAutospacing="1" w:after="194" w:line="339" w:lineRule="atLeast"/>
        <w:jc w:val="center"/>
        <w:rPr>
          <w:bCs/>
          <w:color w:val="000000" w:themeColor="text1"/>
          <w:sz w:val="28"/>
          <w:szCs w:val="28"/>
        </w:rPr>
      </w:pPr>
    </w:p>
    <w:bookmarkEnd w:id="1"/>
    <w:p w:rsidR="00E67B73" w:rsidRDefault="00E67B73">
      <w:pPr>
        <w:ind w:right="23"/>
        <w:jc w:val="both"/>
        <w:rPr>
          <w:sz w:val="28"/>
          <w:szCs w:val="28"/>
        </w:rPr>
      </w:pPr>
    </w:p>
    <w:sectPr w:rsidR="00E67B73">
      <w:pgSz w:w="11906" w:h="16838"/>
      <w:pgMar w:top="1134" w:right="1134" w:bottom="1134" w:left="1134" w:header="720" w:footer="720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8AF" w:rsidRDefault="001108AF">
      <w:r>
        <w:separator/>
      </w:r>
    </w:p>
  </w:endnote>
  <w:endnote w:type="continuationSeparator" w:id="0">
    <w:p w:rsidR="001108AF" w:rsidRDefault="00110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MS Mincho"/>
    <w:charset w:val="80"/>
    <w:family w:val="auto"/>
    <w:pitch w:val="default"/>
    <w:sig w:usb0="00000000" w:usb1="00000000" w:usb2="00000010" w:usb3="00000000" w:csb0="00020004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B73" w:rsidRDefault="00E67B73">
    <w:pPr>
      <w:pStyle w:val="af6"/>
    </w:pPr>
  </w:p>
  <w:p w:rsidR="00E67B73" w:rsidRDefault="00E67B73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8AF" w:rsidRDefault="001108AF">
      <w:r>
        <w:separator/>
      </w:r>
    </w:p>
  </w:footnote>
  <w:footnote w:type="continuationSeparator" w:id="0">
    <w:p w:rsidR="001108AF" w:rsidRDefault="001108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791866"/>
    </w:sdtPr>
    <w:sdtEndPr/>
    <w:sdtContent>
      <w:p w:rsidR="00E67B73" w:rsidRDefault="001108AF">
        <w:pPr>
          <w:pStyle w:val="af0"/>
          <w:jc w:val="center"/>
        </w:pPr>
      </w:p>
    </w:sdtContent>
  </w:sdt>
  <w:p w:rsidR="00E67B73" w:rsidRDefault="00E67B73">
    <w:pPr>
      <w:pStyle w:val="af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791867"/>
      <w:showingPlcHdr/>
    </w:sdtPr>
    <w:sdtEndPr/>
    <w:sdtContent>
      <w:p w:rsidR="00E67B73" w:rsidRDefault="001108AF">
        <w:pPr>
          <w:pStyle w:val="af0"/>
          <w:jc w:val="center"/>
        </w:pPr>
        <w:r>
          <w:t xml:space="preserve">     </w:t>
        </w:r>
      </w:p>
    </w:sdtContent>
  </w:sdt>
  <w:p w:rsidR="00E67B73" w:rsidRDefault="00E67B73">
    <w:pPr>
      <w:pStyle w:val="af0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F6935"/>
    <w:multiLevelType w:val="multilevel"/>
    <w:tmpl w:val="139F6935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38460F15"/>
    <w:multiLevelType w:val="multilevel"/>
    <w:tmpl w:val="38460F15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A53218"/>
    <w:multiLevelType w:val="multilevel"/>
    <w:tmpl w:val="39A53218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mirrorMargin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rawingGridHorizontalSpacing w:val="10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FC8"/>
    <w:rsid w:val="00002CD5"/>
    <w:rsid w:val="00003DEC"/>
    <w:rsid w:val="000046BB"/>
    <w:rsid w:val="0000546E"/>
    <w:rsid w:val="00005B9C"/>
    <w:rsid w:val="00005D6C"/>
    <w:rsid w:val="000060FE"/>
    <w:rsid w:val="0000684F"/>
    <w:rsid w:val="00007E08"/>
    <w:rsid w:val="00007EC6"/>
    <w:rsid w:val="000111BF"/>
    <w:rsid w:val="0001203D"/>
    <w:rsid w:val="000121E2"/>
    <w:rsid w:val="000125F1"/>
    <w:rsid w:val="000138D5"/>
    <w:rsid w:val="00014981"/>
    <w:rsid w:val="00014FC8"/>
    <w:rsid w:val="00015E36"/>
    <w:rsid w:val="00020110"/>
    <w:rsid w:val="000205B0"/>
    <w:rsid w:val="00020ABC"/>
    <w:rsid w:val="00022D8D"/>
    <w:rsid w:val="000231A6"/>
    <w:rsid w:val="0002323A"/>
    <w:rsid w:val="00023330"/>
    <w:rsid w:val="000236FE"/>
    <w:rsid w:val="00023F64"/>
    <w:rsid w:val="000241C6"/>
    <w:rsid w:val="00025565"/>
    <w:rsid w:val="00025D83"/>
    <w:rsid w:val="00027274"/>
    <w:rsid w:val="00027AD1"/>
    <w:rsid w:val="000311CA"/>
    <w:rsid w:val="00031366"/>
    <w:rsid w:val="00033684"/>
    <w:rsid w:val="00035C4D"/>
    <w:rsid w:val="000362D7"/>
    <w:rsid w:val="000433C9"/>
    <w:rsid w:val="000434E7"/>
    <w:rsid w:val="00044AA3"/>
    <w:rsid w:val="00047FF4"/>
    <w:rsid w:val="0005027E"/>
    <w:rsid w:val="00050956"/>
    <w:rsid w:val="00052361"/>
    <w:rsid w:val="00053181"/>
    <w:rsid w:val="000534A3"/>
    <w:rsid w:val="0005406C"/>
    <w:rsid w:val="00054688"/>
    <w:rsid w:val="0005620B"/>
    <w:rsid w:val="00056D56"/>
    <w:rsid w:val="000571F2"/>
    <w:rsid w:val="000618CD"/>
    <w:rsid w:val="0006223E"/>
    <w:rsid w:val="0006580D"/>
    <w:rsid w:val="00067F02"/>
    <w:rsid w:val="0007158C"/>
    <w:rsid w:val="00072270"/>
    <w:rsid w:val="00072C61"/>
    <w:rsid w:val="000739EC"/>
    <w:rsid w:val="00073CBD"/>
    <w:rsid w:val="000746BC"/>
    <w:rsid w:val="00076FE4"/>
    <w:rsid w:val="000804F9"/>
    <w:rsid w:val="00080C66"/>
    <w:rsid w:val="00080E17"/>
    <w:rsid w:val="000817DE"/>
    <w:rsid w:val="00081D28"/>
    <w:rsid w:val="00082159"/>
    <w:rsid w:val="0008359E"/>
    <w:rsid w:val="00087F73"/>
    <w:rsid w:val="00090A18"/>
    <w:rsid w:val="00090F95"/>
    <w:rsid w:val="000910FC"/>
    <w:rsid w:val="00092B2B"/>
    <w:rsid w:val="00092EA8"/>
    <w:rsid w:val="000935FC"/>
    <w:rsid w:val="00097752"/>
    <w:rsid w:val="000A0B07"/>
    <w:rsid w:val="000A237E"/>
    <w:rsid w:val="000A6E59"/>
    <w:rsid w:val="000B06DF"/>
    <w:rsid w:val="000B080C"/>
    <w:rsid w:val="000B0A64"/>
    <w:rsid w:val="000B14AB"/>
    <w:rsid w:val="000B1B7E"/>
    <w:rsid w:val="000B2063"/>
    <w:rsid w:val="000B2A11"/>
    <w:rsid w:val="000B301B"/>
    <w:rsid w:val="000B3C9A"/>
    <w:rsid w:val="000B4D3F"/>
    <w:rsid w:val="000B625F"/>
    <w:rsid w:val="000B6A44"/>
    <w:rsid w:val="000C0BE3"/>
    <w:rsid w:val="000C144B"/>
    <w:rsid w:val="000C1E77"/>
    <w:rsid w:val="000C44D7"/>
    <w:rsid w:val="000C5869"/>
    <w:rsid w:val="000C6D55"/>
    <w:rsid w:val="000C6E2E"/>
    <w:rsid w:val="000C7542"/>
    <w:rsid w:val="000C7E37"/>
    <w:rsid w:val="000D03D7"/>
    <w:rsid w:val="000D1292"/>
    <w:rsid w:val="000D129F"/>
    <w:rsid w:val="000D2BA4"/>
    <w:rsid w:val="000D3B07"/>
    <w:rsid w:val="000D3E6E"/>
    <w:rsid w:val="000D4A54"/>
    <w:rsid w:val="000D4ECB"/>
    <w:rsid w:val="000D520D"/>
    <w:rsid w:val="000E2DB0"/>
    <w:rsid w:val="000E43A2"/>
    <w:rsid w:val="000E5ADA"/>
    <w:rsid w:val="000E5BAF"/>
    <w:rsid w:val="000E6879"/>
    <w:rsid w:val="000F1110"/>
    <w:rsid w:val="000F19BA"/>
    <w:rsid w:val="000F5FF0"/>
    <w:rsid w:val="000F75FD"/>
    <w:rsid w:val="000F7923"/>
    <w:rsid w:val="00100006"/>
    <w:rsid w:val="00100013"/>
    <w:rsid w:val="00100A66"/>
    <w:rsid w:val="00101A3A"/>
    <w:rsid w:val="00102411"/>
    <w:rsid w:val="00102C4E"/>
    <w:rsid w:val="00107161"/>
    <w:rsid w:val="0011081F"/>
    <w:rsid w:val="001108AF"/>
    <w:rsid w:val="00111D9D"/>
    <w:rsid w:val="00113D8C"/>
    <w:rsid w:val="00122BC1"/>
    <w:rsid w:val="00122EA7"/>
    <w:rsid w:val="001241EC"/>
    <w:rsid w:val="00124578"/>
    <w:rsid w:val="00125006"/>
    <w:rsid w:val="00125C8C"/>
    <w:rsid w:val="00125C8F"/>
    <w:rsid w:val="00126023"/>
    <w:rsid w:val="00126622"/>
    <w:rsid w:val="00126AD4"/>
    <w:rsid w:val="0012734B"/>
    <w:rsid w:val="00131451"/>
    <w:rsid w:val="00131866"/>
    <w:rsid w:val="00132DCF"/>
    <w:rsid w:val="001338EF"/>
    <w:rsid w:val="00133EF0"/>
    <w:rsid w:val="00134527"/>
    <w:rsid w:val="00136AC5"/>
    <w:rsid w:val="00137A84"/>
    <w:rsid w:val="0014048E"/>
    <w:rsid w:val="001405F7"/>
    <w:rsid w:val="00140EA1"/>
    <w:rsid w:val="00140FD6"/>
    <w:rsid w:val="00141BA8"/>
    <w:rsid w:val="00143955"/>
    <w:rsid w:val="0014462D"/>
    <w:rsid w:val="00145B98"/>
    <w:rsid w:val="00150635"/>
    <w:rsid w:val="00151513"/>
    <w:rsid w:val="00151880"/>
    <w:rsid w:val="001521E1"/>
    <w:rsid w:val="00152C8D"/>
    <w:rsid w:val="001544FA"/>
    <w:rsid w:val="00154580"/>
    <w:rsid w:val="001547C0"/>
    <w:rsid w:val="00154FD3"/>
    <w:rsid w:val="001562B7"/>
    <w:rsid w:val="0015648C"/>
    <w:rsid w:val="00156554"/>
    <w:rsid w:val="001604F8"/>
    <w:rsid w:val="00161B0F"/>
    <w:rsid w:val="0016318E"/>
    <w:rsid w:val="00163C4A"/>
    <w:rsid w:val="00164CBB"/>
    <w:rsid w:val="001717EE"/>
    <w:rsid w:val="0017284E"/>
    <w:rsid w:val="00172D6A"/>
    <w:rsid w:val="00172E87"/>
    <w:rsid w:val="001731AB"/>
    <w:rsid w:val="00173466"/>
    <w:rsid w:val="0017382E"/>
    <w:rsid w:val="00173F60"/>
    <w:rsid w:val="00175805"/>
    <w:rsid w:val="001803C6"/>
    <w:rsid w:val="00180EAD"/>
    <w:rsid w:val="00181A8B"/>
    <w:rsid w:val="00181F1D"/>
    <w:rsid w:val="001837BC"/>
    <w:rsid w:val="00184A1A"/>
    <w:rsid w:val="00184F30"/>
    <w:rsid w:val="001912A5"/>
    <w:rsid w:val="0019196D"/>
    <w:rsid w:val="00192584"/>
    <w:rsid w:val="00192D2C"/>
    <w:rsid w:val="00193E3B"/>
    <w:rsid w:val="00194D18"/>
    <w:rsid w:val="001950CE"/>
    <w:rsid w:val="00195452"/>
    <w:rsid w:val="0019600A"/>
    <w:rsid w:val="00196390"/>
    <w:rsid w:val="001A0BF9"/>
    <w:rsid w:val="001A1BCB"/>
    <w:rsid w:val="001A4510"/>
    <w:rsid w:val="001A68D0"/>
    <w:rsid w:val="001A6F84"/>
    <w:rsid w:val="001B1E6C"/>
    <w:rsid w:val="001B24F7"/>
    <w:rsid w:val="001B460C"/>
    <w:rsid w:val="001B69C6"/>
    <w:rsid w:val="001B7A32"/>
    <w:rsid w:val="001C1437"/>
    <w:rsid w:val="001C3F41"/>
    <w:rsid w:val="001C7061"/>
    <w:rsid w:val="001C7A6B"/>
    <w:rsid w:val="001C7B07"/>
    <w:rsid w:val="001C7EB7"/>
    <w:rsid w:val="001D060C"/>
    <w:rsid w:val="001D0912"/>
    <w:rsid w:val="001D0B7E"/>
    <w:rsid w:val="001D1022"/>
    <w:rsid w:val="001D1210"/>
    <w:rsid w:val="001D2034"/>
    <w:rsid w:val="001D33F4"/>
    <w:rsid w:val="001D3599"/>
    <w:rsid w:val="001D4AA6"/>
    <w:rsid w:val="001D4C47"/>
    <w:rsid w:val="001D7F49"/>
    <w:rsid w:val="001E057C"/>
    <w:rsid w:val="001E1291"/>
    <w:rsid w:val="001E3566"/>
    <w:rsid w:val="001E3F9D"/>
    <w:rsid w:val="001E5CE2"/>
    <w:rsid w:val="001E6BE5"/>
    <w:rsid w:val="001F2722"/>
    <w:rsid w:val="001F4FEF"/>
    <w:rsid w:val="001F6CE7"/>
    <w:rsid w:val="0020088B"/>
    <w:rsid w:val="00200E60"/>
    <w:rsid w:val="002010D9"/>
    <w:rsid w:val="00205397"/>
    <w:rsid w:val="002056CE"/>
    <w:rsid w:val="0021260C"/>
    <w:rsid w:val="00212A7F"/>
    <w:rsid w:val="00212F8C"/>
    <w:rsid w:val="00212F9E"/>
    <w:rsid w:val="0021386B"/>
    <w:rsid w:val="002141BA"/>
    <w:rsid w:val="00214543"/>
    <w:rsid w:val="00216829"/>
    <w:rsid w:val="00220F92"/>
    <w:rsid w:val="00222C40"/>
    <w:rsid w:val="00223FE8"/>
    <w:rsid w:val="002243E7"/>
    <w:rsid w:val="00225FB7"/>
    <w:rsid w:val="00226FEB"/>
    <w:rsid w:val="002307A1"/>
    <w:rsid w:val="002313CD"/>
    <w:rsid w:val="00232DD9"/>
    <w:rsid w:val="00232F88"/>
    <w:rsid w:val="00233E7C"/>
    <w:rsid w:val="00234B33"/>
    <w:rsid w:val="00234FF9"/>
    <w:rsid w:val="0023520B"/>
    <w:rsid w:val="00235AAD"/>
    <w:rsid w:val="00236C06"/>
    <w:rsid w:val="00237432"/>
    <w:rsid w:val="00243F06"/>
    <w:rsid w:val="00243FDF"/>
    <w:rsid w:val="00244FD3"/>
    <w:rsid w:val="002452E4"/>
    <w:rsid w:val="0025089D"/>
    <w:rsid w:val="00251523"/>
    <w:rsid w:val="00251565"/>
    <w:rsid w:val="00252533"/>
    <w:rsid w:val="002550DC"/>
    <w:rsid w:val="00255C3A"/>
    <w:rsid w:val="00255EC2"/>
    <w:rsid w:val="00256285"/>
    <w:rsid w:val="00261E5A"/>
    <w:rsid w:val="00262B4C"/>
    <w:rsid w:val="002643DE"/>
    <w:rsid w:val="002645D3"/>
    <w:rsid w:val="002659E2"/>
    <w:rsid w:val="00266C33"/>
    <w:rsid w:val="0027324B"/>
    <w:rsid w:val="00275E5A"/>
    <w:rsid w:val="002806FC"/>
    <w:rsid w:val="00282508"/>
    <w:rsid w:val="002833A8"/>
    <w:rsid w:val="002838A4"/>
    <w:rsid w:val="00283967"/>
    <w:rsid w:val="00283F7F"/>
    <w:rsid w:val="00284C34"/>
    <w:rsid w:val="00284CDD"/>
    <w:rsid w:val="002856DB"/>
    <w:rsid w:val="00286D7C"/>
    <w:rsid w:val="00291810"/>
    <w:rsid w:val="00291C3D"/>
    <w:rsid w:val="002933B0"/>
    <w:rsid w:val="00297998"/>
    <w:rsid w:val="00297D2F"/>
    <w:rsid w:val="002A1933"/>
    <w:rsid w:val="002A1CD4"/>
    <w:rsid w:val="002A2183"/>
    <w:rsid w:val="002A232E"/>
    <w:rsid w:val="002A2378"/>
    <w:rsid w:val="002A3B84"/>
    <w:rsid w:val="002A5AA3"/>
    <w:rsid w:val="002A6DA4"/>
    <w:rsid w:val="002A7CF3"/>
    <w:rsid w:val="002B0F67"/>
    <w:rsid w:val="002B41CB"/>
    <w:rsid w:val="002B5778"/>
    <w:rsid w:val="002B5F38"/>
    <w:rsid w:val="002B6543"/>
    <w:rsid w:val="002B678B"/>
    <w:rsid w:val="002C2BBD"/>
    <w:rsid w:val="002C2DD8"/>
    <w:rsid w:val="002C5A21"/>
    <w:rsid w:val="002C6BF2"/>
    <w:rsid w:val="002C77A2"/>
    <w:rsid w:val="002C7BF7"/>
    <w:rsid w:val="002D0714"/>
    <w:rsid w:val="002D1951"/>
    <w:rsid w:val="002D4261"/>
    <w:rsid w:val="002D4748"/>
    <w:rsid w:val="002D6530"/>
    <w:rsid w:val="002E08C8"/>
    <w:rsid w:val="002E2DF0"/>
    <w:rsid w:val="002E365D"/>
    <w:rsid w:val="002E4455"/>
    <w:rsid w:val="002E49F4"/>
    <w:rsid w:val="002E5BD1"/>
    <w:rsid w:val="002E6560"/>
    <w:rsid w:val="002E6D93"/>
    <w:rsid w:val="002E7372"/>
    <w:rsid w:val="002E768B"/>
    <w:rsid w:val="002F1D2D"/>
    <w:rsid w:val="002F281F"/>
    <w:rsid w:val="002F34B9"/>
    <w:rsid w:val="002F56FC"/>
    <w:rsid w:val="002F5C37"/>
    <w:rsid w:val="002F7062"/>
    <w:rsid w:val="002F7991"/>
    <w:rsid w:val="003001AD"/>
    <w:rsid w:val="003006A3"/>
    <w:rsid w:val="00302A98"/>
    <w:rsid w:val="00311038"/>
    <w:rsid w:val="00312851"/>
    <w:rsid w:val="003130C4"/>
    <w:rsid w:val="003154DE"/>
    <w:rsid w:val="0031582A"/>
    <w:rsid w:val="00316DEB"/>
    <w:rsid w:val="00320316"/>
    <w:rsid w:val="00320C7C"/>
    <w:rsid w:val="00320E71"/>
    <w:rsid w:val="00320EAF"/>
    <w:rsid w:val="00321B61"/>
    <w:rsid w:val="00322C90"/>
    <w:rsid w:val="00322D10"/>
    <w:rsid w:val="003241DB"/>
    <w:rsid w:val="00325330"/>
    <w:rsid w:val="0032707A"/>
    <w:rsid w:val="003304E8"/>
    <w:rsid w:val="00331BFD"/>
    <w:rsid w:val="00331C57"/>
    <w:rsid w:val="00333B44"/>
    <w:rsid w:val="00334DBE"/>
    <w:rsid w:val="003361D4"/>
    <w:rsid w:val="0033655E"/>
    <w:rsid w:val="00341902"/>
    <w:rsid w:val="00342D49"/>
    <w:rsid w:val="003464BB"/>
    <w:rsid w:val="0034744D"/>
    <w:rsid w:val="00350695"/>
    <w:rsid w:val="003518E1"/>
    <w:rsid w:val="00354657"/>
    <w:rsid w:val="00354E95"/>
    <w:rsid w:val="00355FEB"/>
    <w:rsid w:val="003563E1"/>
    <w:rsid w:val="0035676A"/>
    <w:rsid w:val="00357030"/>
    <w:rsid w:val="00357153"/>
    <w:rsid w:val="00357FA1"/>
    <w:rsid w:val="003611B9"/>
    <w:rsid w:val="003618B4"/>
    <w:rsid w:val="003620F7"/>
    <w:rsid w:val="00364532"/>
    <w:rsid w:val="00366483"/>
    <w:rsid w:val="0037035B"/>
    <w:rsid w:val="00372097"/>
    <w:rsid w:val="0037240F"/>
    <w:rsid w:val="00372736"/>
    <w:rsid w:val="00374A80"/>
    <w:rsid w:val="00374C2C"/>
    <w:rsid w:val="00375128"/>
    <w:rsid w:val="00376332"/>
    <w:rsid w:val="003807B8"/>
    <w:rsid w:val="003813E9"/>
    <w:rsid w:val="00382C3F"/>
    <w:rsid w:val="003846D8"/>
    <w:rsid w:val="003854CA"/>
    <w:rsid w:val="00386886"/>
    <w:rsid w:val="00386B45"/>
    <w:rsid w:val="00390C2A"/>
    <w:rsid w:val="003915E1"/>
    <w:rsid w:val="003916D7"/>
    <w:rsid w:val="0039181B"/>
    <w:rsid w:val="00391C04"/>
    <w:rsid w:val="00392781"/>
    <w:rsid w:val="00393D9D"/>
    <w:rsid w:val="003941F0"/>
    <w:rsid w:val="003948EA"/>
    <w:rsid w:val="00395096"/>
    <w:rsid w:val="00396F84"/>
    <w:rsid w:val="003A1B02"/>
    <w:rsid w:val="003A1FE6"/>
    <w:rsid w:val="003A2695"/>
    <w:rsid w:val="003A492E"/>
    <w:rsid w:val="003A76F1"/>
    <w:rsid w:val="003B0828"/>
    <w:rsid w:val="003B1BAC"/>
    <w:rsid w:val="003B27A1"/>
    <w:rsid w:val="003B386F"/>
    <w:rsid w:val="003B48DF"/>
    <w:rsid w:val="003B56FD"/>
    <w:rsid w:val="003B69A4"/>
    <w:rsid w:val="003B78F9"/>
    <w:rsid w:val="003C083E"/>
    <w:rsid w:val="003C200A"/>
    <w:rsid w:val="003C24F7"/>
    <w:rsid w:val="003C2B78"/>
    <w:rsid w:val="003C43A0"/>
    <w:rsid w:val="003C459C"/>
    <w:rsid w:val="003C506D"/>
    <w:rsid w:val="003C50E9"/>
    <w:rsid w:val="003C5593"/>
    <w:rsid w:val="003C7096"/>
    <w:rsid w:val="003C7308"/>
    <w:rsid w:val="003C7ACD"/>
    <w:rsid w:val="003D002F"/>
    <w:rsid w:val="003D004A"/>
    <w:rsid w:val="003D060B"/>
    <w:rsid w:val="003D07FD"/>
    <w:rsid w:val="003D0BEE"/>
    <w:rsid w:val="003D12C0"/>
    <w:rsid w:val="003D174E"/>
    <w:rsid w:val="003D2193"/>
    <w:rsid w:val="003D2618"/>
    <w:rsid w:val="003D32F9"/>
    <w:rsid w:val="003D4AAF"/>
    <w:rsid w:val="003D680E"/>
    <w:rsid w:val="003E012E"/>
    <w:rsid w:val="003E0549"/>
    <w:rsid w:val="003E1530"/>
    <w:rsid w:val="003E18DA"/>
    <w:rsid w:val="003E21E1"/>
    <w:rsid w:val="003E223D"/>
    <w:rsid w:val="003E2814"/>
    <w:rsid w:val="003E4F88"/>
    <w:rsid w:val="003E54A5"/>
    <w:rsid w:val="003E57B2"/>
    <w:rsid w:val="003E6AE2"/>
    <w:rsid w:val="003E7248"/>
    <w:rsid w:val="003F1B0E"/>
    <w:rsid w:val="003F24F4"/>
    <w:rsid w:val="003F329A"/>
    <w:rsid w:val="003F49CE"/>
    <w:rsid w:val="003F521C"/>
    <w:rsid w:val="003F5BFC"/>
    <w:rsid w:val="003F5DC4"/>
    <w:rsid w:val="00400D3F"/>
    <w:rsid w:val="00401C2A"/>
    <w:rsid w:val="00403E6E"/>
    <w:rsid w:val="004046AC"/>
    <w:rsid w:val="00405271"/>
    <w:rsid w:val="00405761"/>
    <w:rsid w:val="0040682C"/>
    <w:rsid w:val="00407910"/>
    <w:rsid w:val="0041036A"/>
    <w:rsid w:val="00410F84"/>
    <w:rsid w:val="00411464"/>
    <w:rsid w:val="00411ABD"/>
    <w:rsid w:val="00412452"/>
    <w:rsid w:val="0041268D"/>
    <w:rsid w:val="00413555"/>
    <w:rsid w:val="004140D4"/>
    <w:rsid w:val="00414584"/>
    <w:rsid w:val="004171E0"/>
    <w:rsid w:val="00420148"/>
    <w:rsid w:val="00421B7D"/>
    <w:rsid w:val="00421EC9"/>
    <w:rsid w:val="004227C6"/>
    <w:rsid w:val="004230EE"/>
    <w:rsid w:val="00423AED"/>
    <w:rsid w:val="00423FA9"/>
    <w:rsid w:val="004242AA"/>
    <w:rsid w:val="00424719"/>
    <w:rsid w:val="004257EA"/>
    <w:rsid w:val="004265C9"/>
    <w:rsid w:val="00426F16"/>
    <w:rsid w:val="004305FC"/>
    <w:rsid w:val="004323DD"/>
    <w:rsid w:val="0043271C"/>
    <w:rsid w:val="00432D20"/>
    <w:rsid w:val="00432EC9"/>
    <w:rsid w:val="00435E10"/>
    <w:rsid w:val="004369CF"/>
    <w:rsid w:val="0043741E"/>
    <w:rsid w:val="00437488"/>
    <w:rsid w:val="00440714"/>
    <w:rsid w:val="00441C66"/>
    <w:rsid w:val="00442DB5"/>
    <w:rsid w:val="004430BB"/>
    <w:rsid w:val="00444269"/>
    <w:rsid w:val="00445989"/>
    <w:rsid w:val="0044665F"/>
    <w:rsid w:val="004473E5"/>
    <w:rsid w:val="0044782A"/>
    <w:rsid w:val="0044788B"/>
    <w:rsid w:val="004532BE"/>
    <w:rsid w:val="00453625"/>
    <w:rsid w:val="004536CB"/>
    <w:rsid w:val="00455F22"/>
    <w:rsid w:val="00456D2F"/>
    <w:rsid w:val="00456E78"/>
    <w:rsid w:val="004602F0"/>
    <w:rsid w:val="004629E9"/>
    <w:rsid w:val="00463404"/>
    <w:rsid w:val="00463491"/>
    <w:rsid w:val="0046376F"/>
    <w:rsid w:val="004637AA"/>
    <w:rsid w:val="004656E2"/>
    <w:rsid w:val="00465E0A"/>
    <w:rsid w:val="00466115"/>
    <w:rsid w:val="00467D12"/>
    <w:rsid w:val="0047043B"/>
    <w:rsid w:val="00473CD4"/>
    <w:rsid w:val="004758A5"/>
    <w:rsid w:val="004800E9"/>
    <w:rsid w:val="00480158"/>
    <w:rsid w:val="00481931"/>
    <w:rsid w:val="004835C0"/>
    <w:rsid w:val="00485B06"/>
    <w:rsid w:val="00486712"/>
    <w:rsid w:val="00486837"/>
    <w:rsid w:val="004910A1"/>
    <w:rsid w:val="004951BD"/>
    <w:rsid w:val="00495E21"/>
    <w:rsid w:val="004965A0"/>
    <w:rsid w:val="00497448"/>
    <w:rsid w:val="00497932"/>
    <w:rsid w:val="004A0A14"/>
    <w:rsid w:val="004A22F6"/>
    <w:rsid w:val="004A2420"/>
    <w:rsid w:val="004A2A24"/>
    <w:rsid w:val="004A34DE"/>
    <w:rsid w:val="004A36F1"/>
    <w:rsid w:val="004A3CC6"/>
    <w:rsid w:val="004A3E26"/>
    <w:rsid w:val="004A6241"/>
    <w:rsid w:val="004B0062"/>
    <w:rsid w:val="004B1C9F"/>
    <w:rsid w:val="004B263E"/>
    <w:rsid w:val="004B2ACF"/>
    <w:rsid w:val="004B2FA3"/>
    <w:rsid w:val="004B3D04"/>
    <w:rsid w:val="004B4538"/>
    <w:rsid w:val="004B5470"/>
    <w:rsid w:val="004B6219"/>
    <w:rsid w:val="004B71EE"/>
    <w:rsid w:val="004B76F0"/>
    <w:rsid w:val="004C04CE"/>
    <w:rsid w:val="004C0639"/>
    <w:rsid w:val="004C0EB1"/>
    <w:rsid w:val="004C22EA"/>
    <w:rsid w:val="004C2E83"/>
    <w:rsid w:val="004C3158"/>
    <w:rsid w:val="004C3945"/>
    <w:rsid w:val="004C394A"/>
    <w:rsid w:val="004C53D4"/>
    <w:rsid w:val="004C79FB"/>
    <w:rsid w:val="004D123A"/>
    <w:rsid w:val="004D3485"/>
    <w:rsid w:val="004D3FBF"/>
    <w:rsid w:val="004D4703"/>
    <w:rsid w:val="004D49D3"/>
    <w:rsid w:val="004D5F60"/>
    <w:rsid w:val="004D77CB"/>
    <w:rsid w:val="004E10BB"/>
    <w:rsid w:val="004E2584"/>
    <w:rsid w:val="004E2D04"/>
    <w:rsid w:val="004E3998"/>
    <w:rsid w:val="004E436B"/>
    <w:rsid w:val="004E5666"/>
    <w:rsid w:val="004E7D3D"/>
    <w:rsid w:val="004F1B33"/>
    <w:rsid w:val="004F1ED4"/>
    <w:rsid w:val="004F2451"/>
    <w:rsid w:val="004F4FC2"/>
    <w:rsid w:val="004F60A1"/>
    <w:rsid w:val="004F7C6A"/>
    <w:rsid w:val="004F7FBB"/>
    <w:rsid w:val="005029C1"/>
    <w:rsid w:val="00503584"/>
    <w:rsid w:val="00504B8A"/>
    <w:rsid w:val="00504E88"/>
    <w:rsid w:val="00505681"/>
    <w:rsid w:val="00505A64"/>
    <w:rsid w:val="005066F9"/>
    <w:rsid w:val="00506755"/>
    <w:rsid w:val="00511C2B"/>
    <w:rsid w:val="00514B3A"/>
    <w:rsid w:val="00515546"/>
    <w:rsid w:val="00515F2F"/>
    <w:rsid w:val="005232C4"/>
    <w:rsid w:val="005262B0"/>
    <w:rsid w:val="00526C6B"/>
    <w:rsid w:val="0053158E"/>
    <w:rsid w:val="005315E0"/>
    <w:rsid w:val="005324A0"/>
    <w:rsid w:val="005324C8"/>
    <w:rsid w:val="005327B1"/>
    <w:rsid w:val="00533616"/>
    <w:rsid w:val="00533B7F"/>
    <w:rsid w:val="00533C20"/>
    <w:rsid w:val="00533EC2"/>
    <w:rsid w:val="00534B5F"/>
    <w:rsid w:val="005372DD"/>
    <w:rsid w:val="00537E1A"/>
    <w:rsid w:val="0054055C"/>
    <w:rsid w:val="005411FA"/>
    <w:rsid w:val="0054251A"/>
    <w:rsid w:val="00542A88"/>
    <w:rsid w:val="00542F9F"/>
    <w:rsid w:val="005436D5"/>
    <w:rsid w:val="005443BB"/>
    <w:rsid w:val="0054450A"/>
    <w:rsid w:val="00544BD4"/>
    <w:rsid w:val="00544DC4"/>
    <w:rsid w:val="005452C0"/>
    <w:rsid w:val="005453C7"/>
    <w:rsid w:val="00545CF1"/>
    <w:rsid w:val="00545FB8"/>
    <w:rsid w:val="00546F87"/>
    <w:rsid w:val="005477A8"/>
    <w:rsid w:val="005625B9"/>
    <w:rsid w:val="00562897"/>
    <w:rsid w:val="005638A0"/>
    <w:rsid w:val="005639BB"/>
    <w:rsid w:val="00570507"/>
    <w:rsid w:val="005708FD"/>
    <w:rsid w:val="00570D68"/>
    <w:rsid w:val="005720B6"/>
    <w:rsid w:val="005733B1"/>
    <w:rsid w:val="00573519"/>
    <w:rsid w:val="00573E14"/>
    <w:rsid w:val="00575C3A"/>
    <w:rsid w:val="00577DA1"/>
    <w:rsid w:val="0058055D"/>
    <w:rsid w:val="00580C1D"/>
    <w:rsid w:val="005813CE"/>
    <w:rsid w:val="00581FA5"/>
    <w:rsid w:val="00582B3B"/>
    <w:rsid w:val="005846A1"/>
    <w:rsid w:val="0058556F"/>
    <w:rsid w:val="00586C47"/>
    <w:rsid w:val="0058723F"/>
    <w:rsid w:val="0058768E"/>
    <w:rsid w:val="00593341"/>
    <w:rsid w:val="00593487"/>
    <w:rsid w:val="005951B8"/>
    <w:rsid w:val="005960F1"/>
    <w:rsid w:val="00596D6E"/>
    <w:rsid w:val="005A0D0A"/>
    <w:rsid w:val="005A15FC"/>
    <w:rsid w:val="005A21CD"/>
    <w:rsid w:val="005A3311"/>
    <w:rsid w:val="005A42C3"/>
    <w:rsid w:val="005A5100"/>
    <w:rsid w:val="005A597F"/>
    <w:rsid w:val="005A5E96"/>
    <w:rsid w:val="005A658D"/>
    <w:rsid w:val="005B058E"/>
    <w:rsid w:val="005B11A8"/>
    <w:rsid w:val="005B22B3"/>
    <w:rsid w:val="005B237A"/>
    <w:rsid w:val="005B2777"/>
    <w:rsid w:val="005B633B"/>
    <w:rsid w:val="005B63D1"/>
    <w:rsid w:val="005C0233"/>
    <w:rsid w:val="005C40CE"/>
    <w:rsid w:val="005C441E"/>
    <w:rsid w:val="005C5E79"/>
    <w:rsid w:val="005C610C"/>
    <w:rsid w:val="005C690D"/>
    <w:rsid w:val="005C6F7D"/>
    <w:rsid w:val="005C73C7"/>
    <w:rsid w:val="005D0E38"/>
    <w:rsid w:val="005D0F91"/>
    <w:rsid w:val="005D1AC0"/>
    <w:rsid w:val="005D2CA4"/>
    <w:rsid w:val="005D5B12"/>
    <w:rsid w:val="005D6717"/>
    <w:rsid w:val="005E2016"/>
    <w:rsid w:val="005E2469"/>
    <w:rsid w:val="005E4422"/>
    <w:rsid w:val="005E4476"/>
    <w:rsid w:val="005E546C"/>
    <w:rsid w:val="005E7FF6"/>
    <w:rsid w:val="005F3132"/>
    <w:rsid w:val="005F44ED"/>
    <w:rsid w:val="005F455A"/>
    <w:rsid w:val="005F4888"/>
    <w:rsid w:val="005F50AD"/>
    <w:rsid w:val="005F54C1"/>
    <w:rsid w:val="005F6813"/>
    <w:rsid w:val="005F7D40"/>
    <w:rsid w:val="005F7DB5"/>
    <w:rsid w:val="006005CE"/>
    <w:rsid w:val="00602945"/>
    <w:rsid w:val="006031CC"/>
    <w:rsid w:val="006041D6"/>
    <w:rsid w:val="00604D13"/>
    <w:rsid w:val="00605C79"/>
    <w:rsid w:val="00606796"/>
    <w:rsid w:val="00606F4A"/>
    <w:rsid w:val="00610784"/>
    <w:rsid w:val="006117D1"/>
    <w:rsid w:val="006124BD"/>
    <w:rsid w:val="006125C1"/>
    <w:rsid w:val="00614908"/>
    <w:rsid w:val="00616327"/>
    <w:rsid w:val="00617802"/>
    <w:rsid w:val="00617EBF"/>
    <w:rsid w:val="006200D2"/>
    <w:rsid w:val="00622B5F"/>
    <w:rsid w:val="00623477"/>
    <w:rsid w:val="00623689"/>
    <w:rsid w:val="0062577E"/>
    <w:rsid w:val="00626A29"/>
    <w:rsid w:val="0062793E"/>
    <w:rsid w:val="006317D7"/>
    <w:rsid w:val="006318CC"/>
    <w:rsid w:val="00631C82"/>
    <w:rsid w:val="00632715"/>
    <w:rsid w:val="0063410C"/>
    <w:rsid w:val="00634B10"/>
    <w:rsid w:val="00634B18"/>
    <w:rsid w:val="00635526"/>
    <w:rsid w:val="0063701C"/>
    <w:rsid w:val="00637020"/>
    <w:rsid w:val="00640690"/>
    <w:rsid w:val="006409CF"/>
    <w:rsid w:val="00640AB2"/>
    <w:rsid w:val="006410C9"/>
    <w:rsid w:val="00641A02"/>
    <w:rsid w:val="006422CB"/>
    <w:rsid w:val="00642FEC"/>
    <w:rsid w:val="006437D7"/>
    <w:rsid w:val="00646973"/>
    <w:rsid w:val="00646D02"/>
    <w:rsid w:val="0065010D"/>
    <w:rsid w:val="006507E7"/>
    <w:rsid w:val="006514CC"/>
    <w:rsid w:val="00652544"/>
    <w:rsid w:val="0065308C"/>
    <w:rsid w:val="00653976"/>
    <w:rsid w:val="00654DB7"/>
    <w:rsid w:val="00655DCE"/>
    <w:rsid w:val="006578D3"/>
    <w:rsid w:val="00660279"/>
    <w:rsid w:val="00660E4C"/>
    <w:rsid w:val="00661B15"/>
    <w:rsid w:val="00662F42"/>
    <w:rsid w:val="006632F0"/>
    <w:rsid w:val="00664219"/>
    <w:rsid w:val="0067291D"/>
    <w:rsid w:val="006735DB"/>
    <w:rsid w:val="006751BF"/>
    <w:rsid w:val="006764E1"/>
    <w:rsid w:val="0068044D"/>
    <w:rsid w:val="006808A9"/>
    <w:rsid w:val="00680EEE"/>
    <w:rsid w:val="0068129B"/>
    <w:rsid w:val="00681691"/>
    <w:rsid w:val="00683F76"/>
    <w:rsid w:val="00684EDA"/>
    <w:rsid w:val="0068586B"/>
    <w:rsid w:val="00686103"/>
    <w:rsid w:val="00687BA2"/>
    <w:rsid w:val="00691F4E"/>
    <w:rsid w:val="006921A2"/>
    <w:rsid w:val="006971C7"/>
    <w:rsid w:val="00697529"/>
    <w:rsid w:val="00697F93"/>
    <w:rsid w:val="006A1E9D"/>
    <w:rsid w:val="006A2B9C"/>
    <w:rsid w:val="006A3D00"/>
    <w:rsid w:val="006A3DD5"/>
    <w:rsid w:val="006A41B5"/>
    <w:rsid w:val="006A730E"/>
    <w:rsid w:val="006B02D5"/>
    <w:rsid w:val="006B0744"/>
    <w:rsid w:val="006B10FC"/>
    <w:rsid w:val="006B1467"/>
    <w:rsid w:val="006B1D1F"/>
    <w:rsid w:val="006B1F3D"/>
    <w:rsid w:val="006B2421"/>
    <w:rsid w:val="006B2E03"/>
    <w:rsid w:val="006B48B8"/>
    <w:rsid w:val="006B5A53"/>
    <w:rsid w:val="006B5FD0"/>
    <w:rsid w:val="006B6173"/>
    <w:rsid w:val="006C10C1"/>
    <w:rsid w:val="006C1DBA"/>
    <w:rsid w:val="006C1DE8"/>
    <w:rsid w:val="006C2C8B"/>
    <w:rsid w:val="006C30ED"/>
    <w:rsid w:val="006C44D7"/>
    <w:rsid w:val="006C55DE"/>
    <w:rsid w:val="006C5E3B"/>
    <w:rsid w:val="006C6D22"/>
    <w:rsid w:val="006C700B"/>
    <w:rsid w:val="006C7623"/>
    <w:rsid w:val="006D0BEA"/>
    <w:rsid w:val="006D2B33"/>
    <w:rsid w:val="006D2BBE"/>
    <w:rsid w:val="006D2F87"/>
    <w:rsid w:val="006D4237"/>
    <w:rsid w:val="006D43A6"/>
    <w:rsid w:val="006D446D"/>
    <w:rsid w:val="006D5D22"/>
    <w:rsid w:val="006D6ECD"/>
    <w:rsid w:val="006D7227"/>
    <w:rsid w:val="006D78FA"/>
    <w:rsid w:val="006E190E"/>
    <w:rsid w:val="006E1E75"/>
    <w:rsid w:val="006E309B"/>
    <w:rsid w:val="006E38C1"/>
    <w:rsid w:val="006E41DB"/>
    <w:rsid w:val="006E7457"/>
    <w:rsid w:val="006F0813"/>
    <w:rsid w:val="006F26C3"/>
    <w:rsid w:val="006F2B8A"/>
    <w:rsid w:val="006F3E36"/>
    <w:rsid w:val="006F3F48"/>
    <w:rsid w:val="006F413D"/>
    <w:rsid w:val="006F4D48"/>
    <w:rsid w:val="006F7845"/>
    <w:rsid w:val="0070045C"/>
    <w:rsid w:val="00701248"/>
    <w:rsid w:val="00704461"/>
    <w:rsid w:val="00704789"/>
    <w:rsid w:val="00705635"/>
    <w:rsid w:val="00705F3F"/>
    <w:rsid w:val="0071179F"/>
    <w:rsid w:val="00713464"/>
    <w:rsid w:val="00714B96"/>
    <w:rsid w:val="007155D3"/>
    <w:rsid w:val="00715DB0"/>
    <w:rsid w:val="00716294"/>
    <w:rsid w:val="0071655B"/>
    <w:rsid w:val="007177A4"/>
    <w:rsid w:val="00720383"/>
    <w:rsid w:val="00720520"/>
    <w:rsid w:val="00720CDD"/>
    <w:rsid w:val="00721C77"/>
    <w:rsid w:val="0072332D"/>
    <w:rsid w:val="0072793A"/>
    <w:rsid w:val="00732302"/>
    <w:rsid w:val="00733381"/>
    <w:rsid w:val="00740488"/>
    <w:rsid w:val="00740892"/>
    <w:rsid w:val="00740BF4"/>
    <w:rsid w:val="00741419"/>
    <w:rsid w:val="00743723"/>
    <w:rsid w:val="00745948"/>
    <w:rsid w:val="00750522"/>
    <w:rsid w:val="0075124D"/>
    <w:rsid w:val="007519F4"/>
    <w:rsid w:val="00752B9C"/>
    <w:rsid w:val="00752C61"/>
    <w:rsid w:val="007541E1"/>
    <w:rsid w:val="007541EF"/>
    <w:rsid w:val="00754B9C"/>
    <w:rsid w:val="007572B4"/>
    <w:rsid w:val="0075758D"/>
    <w:rsid w:val="0075770F"/>
    <w:rsid w:val="00760A83"/>
    <w:rsid w:val="00760E8B"/>
    <w:rsid w:val="00761D64"/>
    <w:rsid w:val="00762CEA"/>
    <w:rsid w:val="00762F91"/>
    <w:rsid w:val="007630B4"/>
    <w:rsid w:val="0077136A"/>
    <w:rsid w:val="00771DF5"/>
    <w:rsid w:val="007731CD"/>
    <w:rsid w:val="00773F95"/>
    <w:rsid w:val="00776ABC"/>
    <w:rsid w:val="007773B0"/>
    <w:rsid w:val="0077760A"/>
    <w:rsid w:val="0077797B"/>
    <w:rsid w:val="00780889"/>
    <w:rsid w:val="007808AD"/>
    <w:rsid w:val="0078138A"/>
    <w:rsid w:val="00781945"/>
    <w:rsid w:val="00781EF9"/>
    <w:rsid w:val="00782118"/>
    <w:rsid w:val="00784851"/>
    <w:rsid w:val="007848F2"/>
    <w:rsid w:val="007857CE"/>
    <w:rsid w:val="007872B6"/>
    <w:rsid w:val="0078788D"/>
    <w:rsid w:val="00791F1C"/>
    <w:rsid w:val="00797D3F"/>
    <w:rsid w:val="00797DA9"/>
    <w:rsid w:val="007A2589"/>
    <w:rsid w:val="007A5CFF"/>
    <w:rsid w:val="007A5FA4"/>
    <w:rsid w:val="007A6B2B"/>
    <w:rsid w:val="007A72F4"/>
    <w:rsid w:val="007A7CA4"/>
    <w:rsid w:val="007B0E2E"/>
    <w:rsid w:val="007B13FA"/>
    <w:rsid w:val="007B19DE"/>
    <w:rsid w:val="007B4CC9"/>
    <w:rsid w:val="007B6026"/>
    <w:rsid w:val="007B64BE"/>
    <w:rsid w:val="007B7700"/>
    <w:rsid w:val="007C289F"/>
    <w:rsid w:val="007C49DC"/>
    <w:rsid w:val="007C56EC"/>
    <w:rsid w:val="007C5736"/>
    <w:rsid w:val="007C6C4A"/>
    <w:rsid w:val="007D059C"/>
    <w:rsid w:val="007D0729"/>
    <w:rsid w:val="007D0B23"/>
    <w:rsid w:val="007D0D2F"/>
    <w:rsid w:val="007D24C0"/>
    <w:rsid w:val="007D3C53"/>
    <w:rsid w:val="007D426D"/>
    <w:rsid w:val="007D5457"/>
    <w:rsid w:val="007D5AF2"/>
    <w:rsid w:val="007D7124"/>
    <w:rsid w:val="007D7BD8"/>
    <w:rsid w:val="007E08EE"/>
    <w:rsid w:val="007E155A"/>
    <w:rsid w:val="007E22A5"/>
    <w:rsid w:val="007E343D"/>
    <w:rsid w:val="007E38AD"/>
    <w:rsid w:val="007E4360"/>
    <w:rsid w:val="007E49C2"/>
    <w:rsid w:val="007E59E3"/>
    <w:rsid w:val="007E5F23"/>
    <w:rsid w:val="007E63EA"/>
    <w:rsid w:val="007E690C"/>
    <w:rsid w:val="007F10EE"/>
    <w:rsid w:val="007F169A"/>
    <w:rsid w:val="007F1D06"/>
    <w:rsid w:val="007F2C28"/>
    <w:rsid w:val="007F4AB4"/>
    <w:rsid w:val="007F4CF9"/>
    <w:rsid w:val="007F4D23"/>
    <w:rsid w:val="007F523F"/>
    <w:rsid w:val="007F6524"/>
    <w:rsid w:val="008008D0"/>
    <w:rsid w:val="00802A06"/>
    <w:rsid w:val="00802F40"/>
    <w:rsid w:val="00804F2D"/>
    <w:rsid w:val="00804FCE"/>
    <w:rsid w:val="008061C8"/>
    <w:rsid w:val="00810C9E"/>
    <w:rsid w:val="00811617"/>
    <w:rsid w:val="0081377C"/>
    <w:rsid w:val="0081382D"/>
    <w:rsid w:val="00817081"/>
    <w:rsid w:val="00822375"/>
    <w:rsid w:val="00822432"/>
    <w:rsid w:val="00822F13"/>
    <w:rsid w:val="00823156"/>
    <w:rsid w:val="00825796"/>
    <w:rsid w:val="00826BDC"/>
    <w:rsid w:val="00827BD2"/>
    <w:rsid w:val="00835022"/>
    <w:rsid w:val="0083556F"/>
    <w:rsid w:val="00836499"/>
    <w:rsid w:val="00840B89"/>
    <w:rsid w:val="008411C4"/>
    <w:rsid w:val="008416A1"/>
    <w:rsid w:val="00842A20"/>
    <w:rsid w:val="0084338A"/>
    <w:rsid w:val="00843AB3"/>
    <w:rsid w:val="00843FB0"/>
    <w:rsid w:val="008520C0"/>
    <w:rsid w:val="00852D0A"/>
    <w:rsid w:val="008541C3"/>
    <w:rsid w:val="00855362"/>
    <w:rsid w:val="00855A46"/>
    <w:rsid w:val="00855E69"/>
    <w:rsid w:val="00856A56"/>
    <w:rsid w:val="00856B34"/>
    <w:rsid w:val="00856D94"/>
    <w:rsid w:val="00857F51"/>
    <w:rsid w:val="00860206"/>
    <w:rsid w:val="008606E1"/>
    <w:rsid w:val="00861E1C"/>
    <w:rsid w:val="0086377D"/>
    <w:rsid w:val="008640D2"/>
    <w:rsid w:val="008646F1"/>
    <w:rsid w:val="00866870"/>
    <w:rsid w:val="00867E65"/>
    <w:rsid w:val="00870391"/>
    <w:rsid w:val="00871488"/>
    <w:rsid w:val="00871B69"/>
    <w:rsid w:val="00871B96"/>
    <w:rsid w:val="00871E06"/>
    <w:rsid w:val="00872165"/>
    <w:rsid w:val="00872CE6"/>
    <w:rsid w:val="0087376C"/>
    <w:rsid w:val="00873A61"/>
    <w:rsid w:val="008746F3"/>
    <w:rsid w:val="00877E9E"/>
    <w:rsid w:val="0088224F"/>
    <w:rsid w:val="00882A33"/>
    <w:rsid w:val="00883352"/>
    <w:rsid w:val="00883EC6"/>
    <w:rsid w:val="00884C05"/>
    <w:rsid w:val="0088793C"/>
    <w:rsid w:val="008922B4"/>
    <w:rsid w:val="00892868"/>
    <w:rsid w:val="00893C76"/>
    <w:rsid w:val="00895928"/>
    <w:rsid w:val="008964D0"/>
    <w:rsid w:val="00897569"/>
    <w:rsid w:val="00897957"/>
    <w:rsid w:val="008A0980"/>
    <w:rsid w:val="008A1499"/>
    <w:rsid w:val="008A2B1D"/>
    <w:rsid w:val="008A4C88"/>
    <w:rsid w:val="008A6AE5"/>
    <w:rsid w:val="008A6BC6"/>
    <w:rsid w:val="008B02E9"/>
    <w:rsid w:val="008B10E1"/>
    <w:rsid w:val="008B2072"/>
    <w:rsid w:val="008B2A32"/>
    <w:rsid w:val="008B4CED"/>
    <w:rsid w:val="008B4D5B"/>
    <w:rsid w:val="008B52EA"/>
    <w:rsid w:val="008B53E9"/>
    <w:rsid w:val="008B5E46"/>
    <w:rsid w:val="008C0B9D"/>
    <w:rsid w:val="008C30AC"/>
    <w:rsid w:val="008C6BD7"/>
    <w:rsid w:val="008C767E"/>
    <w:rsid w:val="008D022C"/>
    <w:rsid w:val="008D08F5"/>
    <w:rsid w:val="008D2248"/>
    <w:rsid w:val="008D2B87"/>
    <w:rsid w:val="008D570D"/>
    <w:rsid w:val="008E240C"/>
    <w:rsid w:val="008E24CC"/>
    <w:rsid w:val="008E2B4E"/>
    <w:rsid w:val="008E329F"/>
    <w:rsid w:val="008E3BA9"/>
    <w:rsid w:val="008E420B"/>
    <w:rsid w:val="008E4761"/>
    <w:rsid w:val="008E4989"/>
    <w:rsid w:val="008E5A86"/>
    <w:rsid w:val="008E77F7"/>
    <w:rsid w:val="008F0AAA"/>
    <w:rsid w:val="008F20E1"/>
    <w:rsid w:val="008F3B09"/>
    <w:rsid w:val="008F3E89"/>
    <w:rsid w:val="008F6A39"/>
    <w:rsid w:val="008F6A5B"/>
    <w:rsid w:val="008F7BE4"/>
    <w:rsid w:val="0090264A"/>
    <w:rsid w:val="00903B4E"/>
    <w:rsid w:val="00903E03"/>
    <w:rsid w:val="009049FF"/>
    <w:rsid w:val="00905261"/>
    <w:rsid w:val="00905601"/>
    <w:rsid w:val="0090589A"/>
    <w:rsid w:val="00905A4F"/>
    <w:rsid w:val="009065C9"/>
    <w:rsid w:val="00906DB9"/>
    <w:rsid w:val="00906ED0"/>
    <w:rsid w:val="009075A4"/>
    <w:rsid w:val="00907C92"/>
    <w:rsid w:val="00910D23"/>
    <w:rsid w:val="00911259"/>
    <w:rsid w:val="0091251E"/>
    <w:rsid w:val="00912521"/>
    <w:rsid w:val="00915D91"/>
    <w:rsid w:val="00920829"/>
    <w:rsid w:val="00921901"/>
    <w:rsid w:val="00921C92"/>
    <w:rsid w:val="00922188"/>
    <w:rsid w:val="009223B5"/>
    <w:rsid w:val="009232CF"/>
    <w:rsid w:val="009234B7"/>
    <w:rsid w:val="0092456B"/>
    <w:rsid w:val="00924989"/>
    <w:rsid w:val="00927565"/>
    <w:rsid w:val="00927E36"/>
    <w:rsid w:val="009301F9"/>
    <w:rsid w:val="0093053E"/>
    <w:rsid w:val="00930D0B"/>
    <w:rsid w:val="009332C7"/>
    <w:rsid w:val="00933307"/>
    <w:rsid w:val="009333CF"/>
    <w:rsid w:val="00934EB0"/>
    <w:rsid w:val="00936594"/>
    <w:rsid w:val="00937097"/>
    <w:rsid w:val="00937527"/>
    <w:rsid w:val="0094156D"/>
    <w:rsid w:val="00942A7C"/>
    <w:rsid w:val="0094313E"/>
    <w:rsid w:val="0094467D"/>
    <w:rsid w:val="009448C6"/>
    <w:rsid w:val="009449A8"/>
    <w:rsid w:val="00946DD7"/>
    <w:rsid w:val="00947A47"/>
    <w:rsid w:val="009505CD"/>
    <w:rsid w:val="00950C76"/>
    <w:rsid w:val="009512C3"/>
    <w:rsid w:val="00952053"/>
    <w:rsid w:val="00952776"/>
    <w:rsid w:val="00952B53"/>
    <w:rsid w:val="00952DFE"/>
    <w:rsid w:val="009539AC"/>
    <w:rsid w:val="0095619A"/>
    <w:rsid w:val="00957B31"/>
    <w:rsid w:val="0096036C"/>
    <w:rsid w:val="009605BF"/>
    <w:rsid w:val="009606DA"/>
    <w:rsid w:val="00960A68"/>
    <w:rsid w:val="009622C8"/>
    <w:rsid w:val="009639F1"/>
    <w:rsid w:val="00963A9C"/>
    <w:rsid w:val="00970F2B"/>
    <w:rsid w:val="00970FF6"/>
    <w:rsid w:val="009713E1"/>
    <w:rsid w:val="0097490B"/>
    <w:rsid w:val="0097598F"/>
    <w:rsid w:val="00977D4D"/>
    <w:rsid w:val="009815BC"/>
    <w:rsid w:val="00982F03"/>
    <w:rsid w:val="009836BC"/>
    <w:rsid w:val="009843C6"/>
    <w:rsid w:val="00984448"/>
    <w:rsid w:val="0098589D"/>
    <w:rsid w:val="00986B5A"/>
    <w:rsid w:val="00987318"/>
    <w:rsid w:val="00987E7C"/>
    <w:rsid w:val="00987EC4"/>
    <w:rsid w:val="009909C5"/>
    <w:rsid w:val="00991BD4"/>
    <w:rsid w:val="00992D6B"/>
    <w:rsid w:val="009938B6"/>
    <w:rsid w:val="00993B75"/>
    <w:rsid w:val="0099439A"/>
    <w:rsid w:val="0099449E"/>
    <w:rsid w:val="00994636"/>
    <w:rsid w:val="0099590D"/>
    <w:rsid w:val="00995E0C"/>
    <w:rsid w:val="009A0FCC"/>
    <w:rsid w:val="009A180A"/>
    <w:rsid w:val="009A1EF5"/>
    <w:rsid w:val="009A2C66"/>
    <w:rsid w:val="009A2DD7"/>
    <w:rsid w:val="009A3E4E"/>
    <w:rsid w:val="009A5397"/>
    <w:rsid w:val="009A78C4"/>
    <w:rsid w:val="009B08D1"/>
    <w:rsid w:val="009B09F2"/>
    <w:rsid w:val="009B1583"/>
    <w:rsid w:val="009B1685"/>
    <w:rsid w:val="009B21B4"/>
    <w:rsid w:val="009B3450"/>
    <w:rsid w:val="009B3D29"/>
    <w:rsid w:val="009B4DD8"/>
    <w:rsid w:val="009B59A0"/>
    <w:rsid w:val="009B6B78"/>
    <w:rsid w:val="009C03F0"/>
    <w:rsid w:val="009C0B99"/>
    <w:rsid w:val="009C15DE"/>
    <w:rsid w:val="009C41AF"/>
    <w:rsid w:val="009C6F0E"/>
    <w:rsid w:val="009C7D9D"/>
    <w:rsid w:val="009D398D"/>
    <w:rsid w:val="009D4BDA"/>
    <w:rsid w:val="009D4EFE"/>
    <w:rsid w:val="009D515C"/>
    <w:rsid w:val="009D5E70"/>
    <w:rsid w:val="009E00AD"/>
    <w:rsid w:val="009E3AC3"/>
    <w:rsid w:val="009E4558"/>
    <w:rsid w:val="009E4C27"/>
    <w:rsid w:val="009E4E33"/>
    <w:rsid w:val="009E5357"/>
    <w:rsid w:val="009E5447"/>
    <w:rsid w:val="009E558A"/>
    <w:rsid w:val="009E5CBE"/>
    <w:rsid w:val="009E5EAC"/>
    <w:rsid w:val="009E6462"/>
    <w:rsid w:val="009E6AAC"/>
    <w:rsid w:val="009E6B09"/>
    <w:rsid w:val="009E6CAB"/>
    <w:rsid w:val="009F139F"/>
    <w:rsid w:val="009F2423"/>
    <w:rsid w:val="009F26CC"/>
    <w:rsid w:val="009F3A15"/>
    <w:rsid w:val="009F3D2F"/>
    <w:rsid w:val="009F5EC8"/>
    <w:rsid w:val="009F7F81"/>
    <w:rsid w:val="00A002A6"/>
    <w:rsid w:val="00A0178B"/>
    <w:rsid w:val="00A037F5"/>
    <w:rsid w:val="00A03E29"/>
    <w:rsid w:val="00A040A8"/>
    <w:rsid w:val="00A04D9A"/>
    <w:rsid w:val="00A06D6F"/>
    <w:rsid w:val="00A07820"/>
    <w:rsid w:val="00A07822"/>
    <w:rsid w:val="00A10C5A"/>
    <w:rsid w:val="00A12606"/>
    <w:rsid w:val="00A12901"/>
    <w:rsid w:val="00A14167"/>
    <w:rsid w:val="00A20458"/>
    <w:rsid w:val="00A20DB9"/>
    <w:rsid w:val="00A212A2"/>
    <w:rsid w:val="00A23238"/>
    <w:rsid w:val="00A26D6E"/>
    <w:rsid w:val="00A271EF"/>
    <w:rsid w:val="00A301A6"/>
    <w:rsid w:val="00A3042D"/>
    <w:rsid w:val="00A31FCD"/>
    <w:rsid w:val="00A32A2E"/>
    <w:rsid w:val="00A34E8D"/>
    <w:rsid w:val="00A35702"/>
    <w:rsid w:val="00A362C2"/>
    <w:rsid w:val="00A36811"/>
    <w:rsid w:val="00A4061D"/>
    <w:rsid w:val="00A40DEF"/>
    <w:rsid w:val="00A41601"/>
    <w:rsid w:val="00A43D0F"/>
    <w:rsid w:val="00A44FD4"/>
    <w:rsid w:val="00A46D63"/>
    <w:rsid w:val="00A5145D"/>
    <w:rsid w:val="00A519E1"/>
    <w:rsid w:val="00A53203"/>
    <w:rsid w:val="00A54948"/>
    <w:rsid w:val="00A56A71"/>
    <w:rsid w:val="00A5730E"/>
    <w:rsid w:val="00A576A5"/>
    <w:rsid w:val="00A61CDE"/>
    <w:rsid w:val="00A622D4"/>
    <w:rsid w:val="00A62D7C"/>
    <w:rsid w:val="00A62DB4"/>
    <w:rsid w:val="00A64097"/>
    <w:rsid w:val="00A643C7"/>
    <w:rsid w:val="00A64CCC"/>
    <w:rsid w:val="00A65518"/>
    <w:rsid w:val="00A65814"/>
    <w:rsid w:val="00A72C4B"/>
    <w:rsid w:val="00A73052"/>
    <w:rsid w:val="00A73A7D"/>
    <w:rsid w:val="00A73E30"/>
    <w:rsid w:val="00A7592A"/>
    <w:rsid w:val="00A769A1"/>
    <w:rsid w:val="00A7724E"/>
    <w:rsid w:val="00A8141F"/>
    <w:rsid w:val="00A82240"/>
    <w:rsid w:val="00A82E34"/>
    <w:rsid w:val="00A84D79"/>
    <w:rsid w:val="00A85AAC"/>
    <w:rsid w:val="00A864FF"/>
    <w:rsid w:val="00A8699D"/>
    <w:rsid w:val="00A90866"/>
    <w:rsid w:val="00A9119B"/>
    <w:rsid w:val="00A913A0"/>
    <w:rsid w:val="00A91C8B"/>
    <w:rsid w:val="00A92CD1"/>
    <w:rsid w:val="00A93092"/>
    <w:rsid w:val="00A9405B"/>
    <w:rsid w:val="00A94DC7"/>
    <w:rsid w:val="00A9591C"/>
    <w:rsid w:val="00A95D4B"/>
    <w:rsid w:val="00AA03AC"/>
    <w:rsid w:val="00AA112C"/>
    <w:rsid w:val="00AA2A33"/>
    <w:rsid w:val="00AA2F06"/>
    <w:rsid w:val="00AA3584"/>
    <w:rsid w:val="00AA6248"/>
    <w:rsid w:val="00AA7136"/>
    <w:rsid w:val="00AA7730"/>
    <w:rsid w:val="00AA7A0D"/>
    <w:rsid w:val="00AB1543"/>
    <w:rsid w:val="00AB1C65"/>
    <w:rsid w:val="00AB3E40"/>
    <w:rsid w:val="00AB4F48"/>
    <w:rsid w:val="00AB5BC5"/>
    <w:rsid w:val="00AB707C"/>
    <w:rsid w:val="00AB78E6"/>
    <w:rsid w:val="00AC229A"/>
    <w:rsid w:val="00AC2657"/>
    <w:rsid w:val="00AC2672"/>
    <w:rsid w:val="00AC6EB2"/>
    <w:rsid w:val="00AC77F8"/>
    <w:rsid w:val="00AD1F3D"/>
    <w:rsid w:val="00AD235F"/>
    <w:rsid w:val="00AD38CB"/>
    <w:rsid w:val="00AD3ABA"/>
    <w:rsid w:val="00AD5479"/>
    <w:rsid w:val="00AD5BE0"/>
    <w:rsid w:val="00AD5D42"/>
    <w:rsid w:val="00AD6980"/>
    <w:rsid w:val="00AD7CAC"/>
    <w:rsid w:val="00AD7F37"/>
    <w:rsid w:val="00AE1A20"/>
    <w:rsid w:val="00AE26CF"/>
    <w:rsid w:val="00AE3352"/>
    <w:rsid w:val="00AE351C"/>
    <w:rsid w:val="00AE38B4"/>
    <w:rsid w:val="00AE6140"/>
    <w:rsid w:val="00AE664A"/>
    <w:rsid w:val="00AF0583"/>
    <w:rsid w:val="00AF23D8"/>
    <w:rsid w:val="00AF3FE7"/>
    <w:rsid w:val="00B01A8F"/>
    <w:rsid w:val="00B01CD6"/>
    <w:rsid w:val="00B02450"/>
    <w:rsid w:val="00B03FA5"/>
    <w:rsid w:val="00B04B6B"/>
    <w:rsid w:val="00B0500A"/>
    <w:rsid w:val="00B05E19"/>
    <w:rsid w:val="00B0660A"/>
    <w:rsid w:val="00B100D6"/>
    <w:rsid w:val="00B11D51"/>
    <w:rsid w:val="00B12AF2"/>
    <w:rsid w:val="00B13692"/>
    <w:rsid w:val="00B138B8"/>
    <w:rsid w:val="00B13CC7"/>
    <w:rsid w:val="00B15874"/>
    <w:rsid w:val="00B16A64"/>
    <w:rsid w:val="00B17153"/>
    <w:rsid w:val="00B212D2"/>
    <w:rsid w:val="00B21308"/>
    <w:rsid w:val="00B22926"/>
    <w:rsid w:val="00B23B21"/>
    <w:rsid w:val="00B2432A"/>
    <w:rsid w:val="00B263B9"/>
    <w:rsid w:val="00B2735F"/>
    <w:rsid w:val="00B31941"/>
    <w:rsid w:val="00B31BCD"/>
    <w:rsid w:val="00B32800"/>
    <w:rsid w:val="00B34308"/>
    <w:rsid w:val="00B40623"/>
    <w:rsid w:val="00B4162D"/>
    <w:rsid w:val="00B43668"/>
    <w:rsid w:val="00B45386"/>
    <w:rsid w:val="00B47EBA"/>
    <w:rsid w:val="00B503B3"/>
    <w:rsid w:val="00B50E6C"/>
    <w:rsid w:val="00B510E9"/>
    <w:rsid w:val="00B51916"/>
    <w:rsid w:val="00B55958"/>
    <w:rsid w:val="00B574FE"/>
    <w:rsid w:val="00B575E0"/>
    <w:rsid w:val="00B605D7"/>
    <w:rsid w:val="00B608FB"/>
    <w:rsid w:val="00B61703"/>
    <w:rsid w:val="00B62A35"/>
    <w:rsid w:val="00B63B34"/>
    <w:rsid w:val="00B64565"/>
    <w:rsid w:val="00B6457D"/>
    <w:rsid w:val="00B71486"/>
    <w:rsid w:val="00B723B1"/>
    <w:rsid w:val="00B72ABE"/>
    <w:rsid w:val="00B73688"/>
    <w:rsid w:val="00B73F4E"/>
    <w:rsid w:val="00B7624D"/>
    <w:rsid w:val="00B80334"/>
    <w:rsid w:val="00B80FD9"/>
    <w:rsid w:val="00B81550"/>
    <w:rsid w:val="00B8176C"/>
    <w:rsid w:val="00B81F8F"/>
    <w:rsid w:val="00B821FF"/>
    <w:rsid w:val="00B83F65"/>
    <w:rsid w:val="00B84EF0"/>
    <w:rsid w:val="00B85F32"/>
    <w:rsid w:val="00B90308"/>
    <w:rsid w:val="00B910AC"/>
    <w:rsid w:val="00B92AEA"/>
    <w:rsid w:val="00B944A3"/>
    <w:rsid w:val="00B95A2D"/>
    <w:rsid w:val="00B96E77"/>
    <w:rsid w:val="00B979B7"/>
    <w:rsid w:val="00BA0159"/>
    <w:rsid w:val="00BA01D2"/>
    <w:rsid w:val="00BA2C1E"/>
    <w:rsid w:val="00BA4BDE"/>
    <w:rsid w:val="00BA4DFA"/>
    <w:rsid w:val="00BA65A2"/>
    <w:rsid w:val="00BA6916"/>
    <w:rsid w:val="00BB01C0"/>
    <w:rsid w:val="00BB0FBF"/>
    <w:rsid w:val="00BB28B7"/>
    <w:rsid w:val="00BB2CB9"/>
    <w:rsid w:val="00BB34F9"/>
    <w:rsid w:val="00BB3BB4"/>
    <w:rsid w:val="00BB507C"/>
    <w:rsid w:val="00BB7061"/>
    <w:rsid w:val="00BC1F31"/>
    <w:rsid w:val="00BC3233"/>
    <w:rsid w:val="00BC37B5"/>
    <w:rsid w:val="00BC4A78"/>
    <w:rsid w:val="00BC6262"/>
    <w:rsid w:val="00BC62D4"/>
    <w:rsid w:val="00BD03FC"/>
    <w:rsid w:val="00BD0BA9"/>
    <w:rsid w:val="00BD20A2"/>
    <w:rsid w:val="00BD20C1"/>
    <w:rsid w:val="00BD4EF5"/>
    <w:rsid w:val="00BD5360"/>
    <w:rsid w:val="00BD64C2"/>
    <w:rsid w:val="00BD667D"/>
    <w:rsid w:val="00BD69A6"/>
    <w:rsid w:val="00BE1EDA"/>
    <w:rsid w:val="00BE4015"/>
    <w:rsid w:val="00BE40E8"/>
    <w:rsid w:val="00BE4211"/>
    <w:rsid w:val="00BE43BC"/>
    <w:rsid w:val="00BE5146"/>
    <w:rsid w:val="00BE7360"/>
    <w:rsid w:val="00BE7CE0"/>
    <w:rsid w:val="00BE7F01"/>
    <w:rsid w:val="00BF1A84"/>
    <w:rsid w:val="00BF4A05"/>
    <w:rsid w:val="00BF5611"/>
    <w:rsid w:val="00BF5BD5"/>
    <w:rsid w:val="00BF5CC3"/>
    <w:rsid w:val="00BF75FF"/>
    <w:rsid w:val="00C0148C"/>
    <w:rsid w:val="00C02A81"/>
    <w:rsid w:val="00C02EBF"/>
    <w:rsid w:val="00C03029"/>
    <w:rsid w:val="00C03712"/>
    <w:rsid w:val="00C04ECC"/>
    <w:rsid w:val="00C060B2"/>
    <w:rsid w:val="00C0644C"/>
    <w:rsid w:val="00C0679A"/>
    <w:rsid w:val="00C07732"/>
    <w:rsid w:val="00C10895"/>
    <w:rsid w:val="00C109A0"/>
    <w:rsid w:val="00C15563"/>
    <w:rsid w:val="00C16ECB"/>
    <w:rsid w:val="00C236A7"/>
    <w:rsid w:val="00C244BE"/>
    <w:rsid w:val="00C25B76"/>
    <w:rsid w:val="00C25EEB"/>
    <w:rsid w:val="00C26113"/>
    <w:rsid w:val="00C265E9"/>
    <w:rsid w:val="00C30259"/>
    <w:rsid w:val="00C320D3"/>
    <w:rsid w:val="00C32F21"/>
    <w:rsid w:val="00C32FFB"/>
    <w:rsid w:val="00C33C68"/>
    <w:rsid w:val="00C344AB"/>
    <w:rsid w:val="00C3657F"/>
    <w:rsid w:val="00C4386E"/>
    <w:rsid w:val="00C43E79"/>
    <w:rsid w:val="00C466C5"/>
    <w:rsid w:val="00C50CEF"/>
    <w:rsid w:val="00C532CF"/>
    <w:rsid w:val="00C53486"/>
    <w:rsid w:val="00C53EB9"/>
    <w:rsid w:val="00C54357"/>
    <w:rsid w:val="00C568AE"/>
    <w:rsid w:val="00C56EF3"/>
    <w:rsid w:val="00C609A6"/>
    <w:rsid w:val="00C61471"/>
    <w:rsid w:val="00C62226"/>
    <w:rsid w:val="00C63008"/>
    <w:rsid w:val="00C63F76"/>
    <w:rsid w:val="00C64B9B"/>
    <w:rsid w:val="00C656ED"/>
    <w:rsid w:val="00C67851"/>
    <w:rsid w:val="00C70F05"/>
    <w:rsid w:val="00C733F5"/>
    <w:rsid w:val="00C75660"/>
    <w:rsid w:val="00C7652B"/>
    <w:rsid w:val="00C828C8"/>
    <w:rsid w:val="00C84350"/>
    <w:rsid w:val="00C868D0"/>
    <w:rsid w:val="00C87BE2"/>
    <w:rsid w:val="00C90755"/>
    <w:rsid w:val="00C909A9"/>
    <w:rsid w:val="00C90F8A"/>
    <w:rsid w:val="00C917F2"/>
    <w:rsid w:val="00C93368"/>
    <w:rsid w:val="00C93767"/>
    <w:rsid w:val="00C95DBA"/>
    <w:rsid w:val="00C9626C"/>
    <w:rsid w:val="00C962E7"/>
    <w:rsid w:val="00C96A81"/>
    <w:rsid w:val="00C97DA9"/>
    <w:rsid w:val="00CA06A3"/>
    <w:rsid w:val="00CA06E7"/>
    <w:rsid w:val="00CA12AC"/>
    <w:rsid w:val="00CA1411"/>
    <w:rsid w:val="00CA1857"/>
    <w:rsid w:val="00CA26EF"/>
    <w:rsid w:val="00CA3277"/>
    <w:rsid w:val="00CA3E72"/>
    <w:rsid w:val="00CA534B"/>
    <w:rsid w:val="00CA5A4E"/>
    <w:rsid w:val="00CA5E34"/>
    <w:rsid w:val="00CA6981"/>
    <w:rsid w:val="00CA6AB2"/>
    <w:rsid w:val="00CA77A6"/>
    <w:rsid w:val="00CA7CEE"/>
    <w:rsid w:val="00CB053A"/>
    <w:rsid w:val="00CB0C06"/>
    <w:rsid w:val="00CB0DB0"/>
    <w:rsid w:val="00CB1219"/>
    <w:rsid w:val="00CB453E"/>
    <w:rsid w:val="00CB5ABD"/>
    <w:rsid w:val="00CB7262"/>
    <w:rsid w:val="00CB7289"/>
    <w:rsid w:val="00CB78BF"/>
    <w:rsid w:val="00CB78D1"/>
    <w:rsid w:val="00CC2E61"/>
    <w:rsid w:val="00CC3625"/>
    <w:rsid w:val="00CC5442"/>
    <w:rsid w:val="00CC7572"/>
    <w:rsid w:val="00CD0D96"/>
    <w:rsid w:val="00CD0F7A"/>
    <w:rsid w:val="00CD16F8"/>
    <w:rsid w:val="00CD2680"/>
    <w:rsid w:val="00CD336D"/>
    <w:rsid w:val="00CD3853"/>
    <w:rsid w:val="00CD42A8"/>
    <w:rsid w:val="00CD4400"/>
    <w:rsid w:val="00CD4A84"/>
    <w:rsid w:val="00CD5C22"/>
    <w:rsid w:val="00CD5DAD"/>
    <w:rsid w:val="00CD5EBB"/>
    <w:rsid w:val="00CD6328"/>
    <w:rsid w:val="00CD65CF"/>
    <w:rsid w:val="00CE04FC"/>
    <w:rsid w:val="00CE0795"/>
    <w:rsid w:val="00CE1B2A"/>
    <w:rsid w:val="00CE2596"/>
    <w:rsid w:val="00CE2D5E"/>
    <w:rsid w:val="00CE37E6"/>
    <w:rsid w:val="00CE5200"/>
    <w:rsid w:val="00CE67B5"/>
    <w:rsid w:val="00CF0BDD"/>
    <w:rsid w:val="00CF1720"/>
    <w:rsid w:val="00CF2159"/>
    <w:rsid w:val="00CF2610"/>
    <w:rsid w:val="00CF3968"/>
    <w:rsid w:val="00CF3F34"/>
    <w:rsid w:val="00CF49EC"/>
    <w:rsid w:val="00CF4CA1"/>
    <w:rsid w:val="00CF4FBD"/>
    <w:rsid w:val="00CF5C6F"/>
    <w:rsid w:val="00CF5DA0"/>
    <w:rsid w:val="00CF62D1"/>
    <w:rsid w:val="00CF63C5"/>
    <w:rsid w:val="00CF70B3"/>
    <w:rsid w:val="00CF75E3"/>
    <w:rsid w:val="00D0130A"/>
    <w:rsid w:val="00D01AFA"/>
    <w:rsid w:val="00D01CB1"/>
    <w:rsid w:val="00D01F78"/>
    <w:rsid w:val="00D02467"/>
    <w:rsid w:val="00D03481"/>
    <w:rsid w:val="00D04AA4"/>
    <w:rsid w:val="00D053FF"/>
    <w:rsid w:val="00D05A1C"/>
    <w:rsid w:val="00D05D29"/>
    <w:rsid w:val="00D07028"/>
    <w:rsid w:val="00D10940"/>
    <w:rsid w:val="00D11AB8"/>
    <w:rsid w:val="00D128B6"/>
    <w:rsid w:val="00D12B1C"/>
    <w:rsid w:val="00D136BE"/>
    <w:rsid w:val="00D1501B"/>
    <w:rsid w:val="00D163C3"/>
    <w:rsid w:val="00D20FD0"/>
    <w:rsid w:val="00D2150B"/>
    <w:rsid w:val="00D23EEB"/>
    <w:rsid w:val="00D2423E"/>
    <w:rsid w:val="00D24475"/>
    <w:rsid w:val="00D2472E"/>
    <w:rsid w:val="00D2576B"/>
    <w:rsid w:val="00D26B48"/>
    <w:rsid w:val="00D315DD"/>
    <w:rsid w:val="00D33256"/>
    <w:rsid w:val="00D34039"/>
    <w:rsid w:val="00D34053"/>
    <w:rsid w:val="00D35C44"/>
    <w:rsid w:val="00D3624A"/>
    <w:rsid w:val="00D363C1"/>
    <w:rsid w:val="00D40615"/>
    <w:rsid w:val="00D427FA"/>
    <w:rsid w:val="00D42CD9"/>
    <w:rsid w:val="00D43240"/>
    <w:rsid w:val="00D43FD0"/>
    <w:rsid w:val="00D44102"/>
    <w:rsid w:val="00D44F60"/>
    <w:rsid w:val="00D47330"/>
    <w:rsid w:val="00D51C4D"/>
    <w:rsid w:val="00D5300E"/>
    <w:rsid w:val="00D53435"/>
    <w:rsid w:val="00D548AF"/>
    <w:rsid w:val="00D548DE"/>
    <w:rsid w:val="00D54CE1"/>
    <w:rsid w:val="00D54EAD"/>
    <w:rsid w:val="00D55087"/>
    <w:rsid w:val="00D5681D"/>
    <w:rsid w:val="00D62985"/>
    <w:rsid w:val="00D63503"/>
    <w:rsid w:val="00D64ACF"/>
    <w:rsid w:val="00D64B12"/>
    <w:rsid w:val="00D64FE4"/>
    <w:rsid w:val="00D650F8"/>
    <w:rsid w:val="00D662D6"/>
    <w:rsid w:val="00D70456"/>
    <w:rsid w:val="00D70CBE"/>
    <w:rsid w:val="00D7164D"/>
    <w:rsid w:val="00D71D8F"/>
    <w:rsid w:val="00D71DAE"/>
    <w:rsid w:val="00D72369"/>
    <w:rsid w:val="00D72426"/>
    <w:rsid w:val="00D73F2C"/>
    <w:rsid w:val="00D74598"/>
    <w:rsid w:val="00D759CC"/>
    <w:rsid w:val="00D7639D"/>
    <w:rsid w:val="00D76B72"/>
    <w:rsid w:val="00D7774D"/>
    <w:rsid w:val="00D77BBF"/>
    <w:rsid w:val="00D77CED"/>
    <w:rsid w:val="00D8247A"/>
    <w:rsid w:val="00D90122"/>
    <w:rsid w:val="00D91406"/>
    <w:rsid w:val="00D9171E"/>
    <w:rsid w:val="00D921A4"/>
    <w:rsid w:val="00D9250B"/>
    <w:rsid w:val="00D92EF8"/>
    <w:rsid w:val="00D93001"/>
    <w:rsid w:val="00D94C32"/>
    <w:rsid w:val="00D9534D"/>
    <w:rsid w:val="00D9734C"/>
    <w:rsid w:val="00DA1342"/>
    <w:rsid w:val="00DA4CA3"/>
    <w:rsid w:val="00DA5078"/>
    <w:rsid w:val="00DA5A76"/>
    <w:rsid w:val="00DA7231"/>
    <w:rsid w:val="00DA75C8"/>
    <w:rsid w:val="00DB05C8"/>
    <w:rsid w:val="00DB0A2D"/>
    <w:rsid w:val="00DB1595"/>
    <w:rsid w:val="00DB3007"/>
    <w:rsid w:val="00DB30F3"/>
    <w:rsid w:val="00DB3615"/>
    <w:rsid w:val="00DB44C5"/>
    <w:rsid w:val="00DB47B3"/>
    <w:rsid w:val="00DB5008"/>
    <w:rsid w:val="00DB56EB"/>
    <w:rsid w:val="00DB5C2A"/>
    <w:rsid w:val="00DB5DB3"/>
    <w:rsid w:val="00DB72E9"/>
    <w:rsid w:val="00DB763C"/>
    <w:rsid w:val="00DB7968"/>
    <w:rsid w:val="00DC202B"/>
    <w:rsid w:val="00DC2681"/>
    <w:rsid w:val="00DC30B2"/>
    <w:rsid w:val="00DC3109"/>
    <w:rsid w:val="00DC35A6"/>
    <w:rsid w:val="00DC52AC"/>
    <w:rsid w:val="00DC53B4"/>
    <w:rsid w:val="00DC658D"/>
    <w:rsid w:val="00DD1530"/>
    <w:rsid w:val="00DD2E1B"/>
    <w:rsid w:val="00DD2F14"/>
    <w:rsid w:val="00DD49A4"/>
    <w:rsid w:val="00DD529F"/>
    <w:rsid w:val="00DD6DDE"/>
    <w:rsid w:val="00DD7DFB"/>
    <w:rsid w:val="00DE271C"/>
    <w:rsid w:val="00DE2725"/>
    <w:rsid w:val="00DE2E1D"/>
    <w:rsid w:val="00DE51FB"/>
    <w:rsid w:val="00DE6C79"/>
    <w:rsid w:val="00DE6F44"/>
    <w:rsid w:val="00DF1B6F"/>
    <w:rsid w:val="00DF2082"/>
    <w:rsid w:val="00DF2881"/>
    <w:rsid w:val="00DF477D"/>
    <w:rsid w:val="00DF4E06"/>
    <w:rsid w:val="00DF6127"/>
    <w:rsid w:val="00E002C9"/>
    <w:rsid w:val="00E00A94"/>
    <w:rsid w:val="00E00ED8"/>
    <w:rsid w:val="00E02567"/>
    <w:rsid w:val="00E03E43"/>
    <w:rsid w:val="00E04839"/>
    <w:rsid w:val="00E05540"/>
    <w:rsid w:val="00E07320"/>
    <w:rsid w:val="00E07FAF"/>
    <w:rsid w:val="00E13218"/>
    <w:rsid w:val="00E13F53"/>
    <w:rsid w:val="00E14E0F"/>
    <w:rsid w:val="00E15EB5"/>
    <w:rsid w:val="00E1624B"/>
    <w:rsid w:val="00E16895"/>
    <w:rsid w:val="00E17F38"/>
    <w:rsid w:val="00E203DC"/>
    <w:rsid w:val="00E21F7F"/>
    <w:rsid w:val="00E22D87"/>
    <w:rsid w:val="00E237DB"/>
    <w:rsid w:val="00E239D6"/>
    <w:rsid w:val="00E24850"/>
    <w:rsid w:val="00E25258"/>
    <w:rsid w:val="00E2555C"/>
    <w:rsid w:val="00E262E4"/>
    <w:rsid w:val="00E26C80"/>
    <w:rsid w:val="00E26CF1"/>
    <w:rsid w:val="00E2753C"/>
    <w:rsid w:val="00E31B35"/>
    <w:rsid w:val="00E32ED7"/>
    <w:rsid w:val="00E3340C"/>
    <w:rsid w:val="00E335A2"/>
    <w:rsid w:val="00E33648"/>
    <w:rsid w:val="00E33A6F"/>
    <w:rsid w:val="00E35574"/>
    <w:rsid w:val="00E37011"/>
    <w:rsid w:val="00E3710B"/>
    <w:rsid w:val="00E409EA"/>
    <w:rsid w:val="00E40FB7"/>
    <w:rsid w:val="00E413F4"/>
    <w:rsid w:val="00E44911"/>
    <w:rsid w:val="00E44DE0"/>
    <w:rsid w:val="00E44F0B"/>
    <w:rsid w:val="00E456ED"/>
    <w:rsid w:val="00E4598E"/>
    <w:rsid w:val="00E462BF"/>
    <w:rsid w:val="00E469E0"/>
    <w:rsid w:val="00E501D0"/>
    <w:rsid w:val="00E5074A"/>
    <w:rsid w:val="00E52F1B"/>
    <w:rsid w:val="00E60E2D"/>
    <w:rsid w:val="00E61948"/>
    <w:rsid w:val="00E634D0"/>
    <w:rsid w:val="00E646F3"/>
    <w:rsid w:val="00E64AAC"/>
    <w:rsid w:val="00E6622A"/>
    <w:rsid w:val="00E673D1"/>
    <w:rsid w:val="00E67B73"/>
    <w:rsid w:val="00E70394"/>
    <w:rsid w:val="00E72DF0"/>
    <w:rsid w:val="00E73FC0"/>
    <w:rsid w:val="00E744DA"/>
    <w:rsid w:val="00E7526F"/>
    <w:rsid w:val="00E75E65"/>
    <w:rsid w:val="00E76D53"/>
    <w:rsid w:val="00E81276"/>
    <w:rsid w:val="00E822EA"/>
    <w:rsid w:val="00E82620"/>
    <w:rsid w:val="00E8293E"/>
    <w:rsid w:val="00E82A5B"/>
    <w:rsid w:val="00E82EA6"/>
    <w:rsid w:val="00E83DFD"/>
    <w:rsid w:val="00E84ED7"/>
    <w:rsid w:val="00E858B5"/>
    <w:rsid w:val="00E8661D"/>
    <w:rsid w:val="00E86894"/>
    <w:rsid w:val="00E86A40"/>
    <w:rsid w:val="00E86C52"/>
    <w:rsid w:val="00E901BE"/>
    <w:rsid w:val="00E91747"/>
    <w:rsid w:val="00E91D0E"/>
    <w:rsid w:val="00E91DDB"/>
    <w:rsid w:val="00E922A7"/>
    <w:rsid w:val="00E92BF1"/>
    <w:rsid w:val="00E96A03"/>
    <w:rsid w:val="00E97320"/>
    <w:rsid w:val="00E9757F"/>
    <w:rsid w:val="00EA0AC5"/>
    <w:rsid w:val="00EA1084"/>
    <w:rsid w:val="00EA1ABE"/>
    <w:rsid w:val="00EA2CB0"/>
    <w:rsid w:val="00EA2E27"/>
    <w:rsid w:val="00EA2EEC"/>
    <w:rsid w:val="00EA3A5F"/>
    <w:rsid w:val="00EB16DE"/>
    <w:rsid w:val="00EB1EF0"/>
    <w:rsid w:val="00EB2CF1"/>
    <w:rsid w:val="00EB37A1"/>
    <w:rsid w:val="00EC00A7"/>
    <w:rsid w:val="00EC2F36"/>
    <w:rsid w:val="00EC309E"/>
    <w:rsid w:val="00EC3FFD"/>
    <w:rsid w:val="00EC4625"/>
    <w:rsid w:val="00EC56D3"/>
    <w:rsid w:val="00EC5FB2"/>
    <w:rsid w:val="00EC7129"/>
    <w:rsid w:val="00EC7291"/>
    <w:rsid w:val="00EC73AE"/>
    <w:rsid w:val="00EC78F2"/>
    <w:rsid w:val="00ED0028"/>
    <w:rsid w:val="00ED1029"/>
    <w:rsid w:val="00ED18EF"/>
    <w:rsid w:val="00ED1C23"/>
    <w:rsid w:val="00ED3024"/>
    <w:rsid w:val="00ED4C74"/>
    <w:rsid w:val="00ED619B"/>
    <w:rsid w:val="00EE0263"/>
    <w:rsid w:val="00EE0C63"/>
    <w:rsid w:val="00EE1850"/>
    <w:rsid w:val="00EE34FC"/>
    <w:rsid w:val="00EE41FB"/>
    <w:rsid w:val="00EE4EFF"/>
    <w:rsid w:val="00EE5B50"/>
    <w:rsid w:val="00EE61BC"/>
    <w:rsid w:val="00EF0950"/>
    <w:rsid w:val="00EF099E"/>
    <w:rsid w:val="00EF0CB6"/>
    <w:rsid w:val="00EF15D5"/>
    <w:rsid w:val="00EF31FB"/>
    <w:rsid w:val="00EF3631"/>
    <w:rsid w:val="00EF6CED"/>
    <w:rsid w:val="00EF7ADF"/>
    <w:rsid w:val="00F00427"/>
    <w:rsid w:val="00F02F75"/>
    <w:rsid w:val="00F03109"/>
    <w:rsid w:val="00F03B9A"/>
    <w:rsid w:val="00F04282"/>
    <w:rsid w:val="00F0758C"/>
    <w:rsid w:val="00F11B9D"/>
    <w:rsid w:val="00F12EF7"/>
    <w:rsid w:val="00F1387C"/>
    <w:rsid w:val="00F20940"/>
    <w:rsid w:val="00F20D31"/>
    <w:rsid w:val="00F217DE"/>
    <w:rsid w:val="00F225C6"/>
    <w:rsid w:val="00F230A0"/>
    <w:rsid w:val="00F2420B"/>
    <w:rsid w:val="00F24B9A"/>
    <w:rsid w:val="00F25D95"/>
    <w:rsid w:val="00F264A5"/>
    <w:rsid w:val="00F301C0"/>
    <w:rsid w:val="00F31323"/>
    <w:rsid w:val="00F31C50"/>
    <w:rsid w:val="00F32344"/>
    <w:rsid w:val="00F331FD"/>
    <w:rsid w:val="00F33A27"/>
    <w:rsid w:val="00F3710C"/>
    <w:rsid w:val="00F37BF2"/>
    <w:rsid w:val="00F403DF"/>
    <w:rsid w:val="00F404C7"/>
    <w:rsid w:val="00F409C7"/>
    <w:rsid w:val="00F4143B"/>
    <w:rsid w:val="00F431FC"/>
    <w:rsid w:val="00F43B7B"/>
    <w:rsid w:val="00F43D07"/>
    <w:rsid w:val="00F442AB"/>
    <w:rsid w:val="00F44350"/>
    <w:rsid w:val="00F44CD0"/>
    <w:rsid w:val="00F508B4"/>
    <w:rsid w:val="00F51672"/>
    <w:rsid w:val="00F5298E"/>
    <w:rsid w:val="00F54159"/>
    <w:rsid w:val="00F5501D"/>
    <w:rsid w:val="00F55D82"/>
    <w:rsid w:val="00F561FA"/>
    <w:rsid w:val="00F56D2E"/>
    <w:rsid w:val="00F578F6"/>
    <w:rsid w:val="00F60321"/>
    <w:rsid w:val="00F60B87"/>
    <w:rsid w:val="00F6231A"/>
    <w:rsid w:val="00F62715"/>
    <w:rsid w:val="00F627F5"/>
    <w:rsid w:val="00F64100"/>
    <w:rsid w:val="00F67CF0"/>
    <w:rsid w:val="00F71C31"/>
    <w:rsid w:val="00F74B5B"/>
    <w:rsid w:val="00F74C15"/>
    <w:rsid w:val="00F7620C"/>
    <w:rsid w:val="00F77AF6"/>
    <w:rsid w:val="00F83C46"/>
    <w:rsid w:val="00F91384"/>
    <w:rsid w:val="00F92CD4"/>
    <w:rsid w:val="00F95649"/>
    <w:rsid w:val="00F95786"/>
    <w:rsid w:val="00F95F30"/>
    <w:rsid w:val="00FA0EF2"/>
    <w:rsid w:val="00FA2D50"/>
    <w:rsid w:val="00FA4F70"/>
    <w:rsid w:val="00FA5629"/>
    <w:rsid w:val="00FA73F0"/>
    <w:rsid w:val="00FA7C1E"/>
    <w:rsid w:val="00FB0954"/>
    <w:rsid w:val="00FB1AE3"/>
    <w:rsid w:val="00FB2670"/>
    <w:rsid w:val="00FB3AED"/>
    <w:rsid w:val="00FB5186"/>
    <w:rsid w:val="00FB53F4"/>
    <w:rsid w:val="00FB5FFB"/>
    <w:rsid w:val="00FB7844"/>
    <w:rsid w:val="00FC094E"/>
    <w:rsid w:val="00FC0A0D"/>
    <w:rsid w:val="00FC5553"/>
    <w:rsid w:val="00FC63A8"/>
    <w:rsid w:val="00FC6720"/>
    <w:rsid w:val="00FC6AD4"/>
    <w:rsid w:val="00FD24B3"/>
    <w:rsid w:val="00FD397C"/>
    <w:rsid w:val="00FD3F30"/>
    <w:rsid w:val="00FD45CB"/>
    <w:rsid w:val="00FD4E56"/>
    <w:rsid w:val="00FD737E"/>
    <w:rsid w:val="00FE0BCE"/>
    <w:rsid w:val="00FE1B16"/>
    <w:rsid w:val="00FE2D5B"/>
    <w:rsid w:val="00FE2EA9"/>
    <w:rsid w:val="00FE49F5"/>
    <w:rsid w:val="00FF05E0"/>
    <w:rsid w:val="00FF1384"/>
    <w:rsid w:val="00FF14DA"/>
    <w:rsid w:val="00FF3589"/>
    <w:rsid w:val="00FF3BFF"/>
    <w:rsid w:val="00FF40EB"/>
    <w:rsid w:val="00FF41BE"/>
    <w:rsid w:val="00FF572E"/>
    <w:rsid w:val="00FF57E3"/>
    <w:rsid w:val="00FF68DE"/>
    <w:rsid w:val="2E547C79"/>
    <w:rsid w:val="338342D3"/>
    <w:rsid w:val="4D427953"/>
    <w:rsid w:val="5A4E00D0"/>
    <w:rsid w:val="620E0286"/>
    <w:rsid w:val="685E1B19"/>
    <w:rsid w:val="6C9854F2"/>
    <w:rsid w:val="71F053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qFormat="1"/>
    <w:lsdException w:name="heading 9" w:qFormat="1"/>
    <w:lsdException w:name="toc 3" w:semiHidden="0" w:unhideWhenUsed="0" w:qFormat="1"/>
    <w:lsdException w:name="annotation text" w:semiHidden="0" w:unhideWhenUsed="0" w:qFormat="1"/>
    <w:lsdException w:name="header" w:semiHidden="0" w:uiPriority="99" w:unhideWhenUsed="0" w:qFormat="1"/>
    <w:lsdException w:name="footer" w:semiHidden="0" w:uiPriority="99" w:unhideWhenUsed="0" w:qFormat="1"/>
    <w:lsdException w:name="caption" w:qFormat="1"/>
    <w:lsdException w:name="annotation reference" w:semiHidden="0" w:unhideWhenUsed="0" w:qFormat="1"/>
    <w:lsdException w:name="page number" w:semiHidden="0" w:unhideWhenUsed="0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 w:qFormat="1"/>
    <w:lsdException w:name="Body Text" w:semiHidden="0" w:uiPriority="99" w:unhideWhenUsed="0" w:qFormat="1"/>
    <w:lsdException w:name="Body Text Indent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semiHidden="0" w:unhideWhenUsed="0" w:qFormat="1"/>
    <w:lsdException w:name="Body Text 3" w:semiHidden="0" w:unhideWhenUsed="0" w:qFormat="1"/>
    <w:lsdException w:name="Body Text Indent 2" w:semiHidden="0" w:unhideWhenUsed="0" w:qFormat="1"/>
    <w:lsdException w:name="Body Text Indent 3" w:semiHidden="0" w:unhideWhenUsed="0" w:qFormat="1"/>
    <w:lsdException w:name="Block Text" w:semiHidden="0" w:unhideWhenUsed="0" w:qFormat="1"/>
    <w:lsdException w:name="Hyperlink" w:semiHidden="0" w:uiPriority="99" w:unhideWhenUsed="0" w:qFormat="1"/>
    <w:lsdException w:name="FollowedHyperlink" w:semiHidden="0" w:uiPriority="99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nhideWhenUsed="0" w:qFormat="1"/>
    <w:lsdException w:name="HTML Top of Form" w:uiPriority="99"/>
    <w:lsdException w:name="HTML Bottom of Form" w:uiPriority="99"/>
    <w:lsdException w:name="Normal (Web)" w:semiHidden="0" w:uiPriority="99" w:qFormat="1"/>
    <w:lsdException w:name="Normal Table" w:uiPriority="99" w:qFormat="1"/>
    <w:lsdException w:name="annotation subject" w:semiHidden="0" w:unhideWhenUsed="0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Web 1" w:semiHidden="0" w:unhideWhenUsed="0" w:qFormat="1"/>
    <w:lsdException w:name="Table Web 2" w:semiHidden="0" w:unhideWhenUsed="0" w:qFormat="1"/>
    <w:lsdException w:name="Balloon Text" w:unhideWhenUsed="0" w:qFormat="1"/>
    <w:lsdException w:name="Table Grid" w:semiHidden="0" w:uiPriority="59" w:unhideWhenUsed="0" w:qFormat="1"/>
    <w:lsdException w:name="Placeholder Text" w:uiPriority="99"/>
    <w:lsdException w:name="No Spacing" w:semiHidden="0" w:uiPriority="1" w:unhideWhenUsed="0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uiPriority="99"/>
    <w:lsdException w:name="List Paragraph" w:semiHidden="0" w:uiPriority="34" w:unhideWhenUsed="0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pPr>
      <w:keepNext/>
      <w:jc w:val="center"/>
      <w:outlineLvl w:val="1"/>
    </w:pPr>
    <w:rPr>
      <w:b/>
      <w:sz w:val="36"/>
    </w:rPr>
  </w:style>
  <w:style w:type="paragraph" w:styleId="3">
    <w:name w:val="heading 3"/>
    <w:basedOn w:val="a"/>
    <w:next w:val="a"/>
    <w:link w:val="30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pPr>
      <w:keepNext/>
      <w:outlineLvl w:val="4"/>
    </w:pPr>
    <w:rPr>
      <w:b/>
    </w:rPr>
  </w:style>
  <w:style w:type="paragraph" w:styleId="6">
    <w:name w:val="heading 6"/>
    <w:basedOn w:val="a"/>
    <w:next w:val="a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pPr>
      <w:keepNext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uiPriority w:val="99"/>
    <w:unhideWhenUsed/>
    <w:qFormat/>
    <w:rPr>
      <w:color w:val="800080"/>
      <w:u w:val="single"/>
    </w:rPr>
  </w:style>
  <w:style w:type="character" w:styleId="a4">
    <w:name w:val="annotation reference"/>
    <w:basedOn w:val="a0"/>
    <w:qFormat/>
    <w:rPr>
      <w:sz w:val="16"/>
      <w:szCs w:val="16"/>
    </w:rPr>
  </w:style>
  <w:style w:type="character" w:styleId="a5">
    <w:name w:val="Emphasis"/>
    <w:basedOn w:val="a0"/>
    <w:uiPriority w:val="20"/>
    <w:qFormat/>
    <w:rPr>
      <w:i/>
      <w:iCs/>
    </w:rPr>
  </w:style>
  <w:style w:type="character" w:styleId="a6">
    <w:name w:val="Hyperlink"/>
    <w:uiPriority w:val="99"/>
    <w:qFormat/>
    <w:rPr>
      <w:color w:val="0000FF"/>
      <w:u w:val="single"/>
    </w:rPr>
  </w:style>
  <w:style w:type="character" w:styleId="a7">
    <w:name w:val="page number"/>
    <w:basedOn w:val="a0"/>
    <w:qFormat/>
  </w:style>
  <w:style w:type="character" w:styleId="a8">
    <w:name w:val="Strong"/>
    <w:basedOn w:val="a0"/>
    <w:uiPriority w:val="22"/>
    <w:qFormat/>
    <w:rPr>
      <w:b/>
      <w:bCs/>
    </w:rPr>
  </w:style>
  <w:style w:type="paragraph" w:styleId="a9">
    <w:name w:val="Balloon Text"/>
    <w:basedOn w:val="a"/>
    <w:link w:val="aa"/>
    <w:semiHidden/>
    <w:qFormat/>
    <w:rPr>
      <w:rFonts w:ascii="Tahoma" w:hAnsi="Tahoma"/>
      <w:sz w:val="16"/>
      <w:szCs w:val="16"/>
    </w:rPr>
  </w:style>
  <w:style w:type="paragraph" w:styleId="21">
    <w:name w:val="Body Text 2"/>
    <w:basedOn w:val="a"/>
    <w:qFormat/>
    <w:pPr>
      <w:jc w:val="both"/>
    </w:pPr>
    <w:rPr>
      <w:sz w:val="28"/>
    </w:rPr>
  </w:style>
  <w:style w:type="paragraph" w:styleId="ab">
    <w:name w:val="Plain Text"/>
    <w:basedOn w:val="a"/>
    <w:qFormat/>
    <w:rPr>
      <w:rFonts w:ascii="Courier New" w:hAnsi="Courier New" w:cs="Courier New"/>
    </w:rPr>
  </w:style>
  <w:style w:type="paragraph" w:styleId="31">
    <w:name w:val="Body Text Indent 3"/>
    <w:basedOn w:val="a"/>
    <w:qFormat/>
    <w:pPr>
      <w:ind w:firstLine="720"/>
    </w:pPr>
    <w:rPr>
      <w:sz w:val="24"/>
    </w:rPr>
  </w:style>
  <w:style w:type="paragraph" w:styleId="ac">
    <w:name w:val="annotation text"/>
    <w:basedOn w:val="a"/>
    <w:link w:val="ad"/>
    <w:qFormat/>
  </w:style>
  <w:style w:type="paragraph" w:styleId="ae">
    <w:name w:val="annotation subject"/>
    <w:basedOn w:val="ac"/>
    <w:next w:val="ac"/>
    <w:link w:val="af"/>
    <w:qFormat/>
    <w:rPr>
      <w:b/>
      <w:bCs/>
    </w:rPr>
  </w:style>
  <w:style w:type="paragraph" w:styleId="af0">
    <w:name w:val="header"/>
    <w:basedOn w:val="a"/>
    <w:link w:val="af1"/>
    <w:uiPriority w:val="99"/>
    <w:qFormat/>
    <w:pPr>
      <w:tabs>
        <w:tab w:val="center" w:pos="4153"/>
        <w:tab w:val="right" w:pos="8306"/>
      </w:tabs>
    </w:pPr>
  </w:style>
  <w:style w:type="paragraph" w:styleId="af2">
    <w:name w:val="Body Text"/>
    <w:basedOn w:val="a"/>
    <w:link w:val="af3"/>
    <w:uiPriority w:val="99"/>
    <w:qFormat/>
    <w:pPr>
      <w:jc w:val="both"/>
    </w:pPr>
    <w:rPr>
      <w:sz w:val="28"/>
    </w:rPr>
  </w:style>
  <w:style w:type="paragraph" w:styleId="32">
    <w:name w:val="toc 3"/>
    <w:basedOn w:val="a"/>
    <w:next w:val="a"/>
    <w:autoRedefine/>
    <w:qFormat/>
    <w:pPr>
      <w:tabs>
        <w:tab w:val="right" w:leader="dot" w:pos="9785"/>
      </w:tabs>
      <w:spacing w:line="360" w:lineRule="auto"/>
      <w:ind w:left="482"/>
    </w:pPr>
    <w:rPr>
      <w:sz w:val="24"/>
      <w:szCs w:val="24"/>
    </w:rPr>
  </w:style>
  <w:style w:type="paragraph" w:styleId="af4">
    <w:name w:val="Body Text Indent"/>
    <w:basedOn w:val="a"/>
    <w:link w:val="af5"/>
    <w:qFormat/>
    <w:pPr>
      <w:widowControl w:val="0"/>
      <w:ind w:firstLine="720"/>
      <w:jc w:val="both"/>
    </w:pPr>
    <w:rPr>
      <w:sz w:val="24"/>
    </w:rPr>
  </w:style>
  <w:style w:type="paragraph" w:styleId="af6">
    <w:name w:val="footer"/>
    <w:basedOn w:val="a"/>
    <w:link w:val="af7"/>
    <w:uiPriority w:val="99"/>
    <w:qFormat/>
    <w:pPr>
      <w:tabs>
        <w:tab w:val="center" w:pos="4153"/>
        <w:tab w:val="right" w:pos="8306"/>
      </w:tabs>
    </w:pPr>
  </w:style>
  <w:style w:type="paragraph" w:styleId="af8">
    <w:name w:val="Normal (Web)"/>
    <w:basedOn w:val="a"/>
    <w:uiPriority w:val="99"/>
    <w:unhideWhenUsed/>
    <w:qFormat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3"/>
    <w:basedOn w:val="a"/>
    <w:qFormat/>
    <w:pPr>
      <w:spacing w:after="120"/>
    </w:pPr>
    <w:rPr>
      <w:sz w:val="16"/>
      <w:szCs w:val="16"/>
    </w:rPr>
  </w:style>
  <w:style w:type="paragraph" w:styleId="22">
    <w:name w:val="Body Text Indent 2"/>
    <w:basedOn w:val="a"/>
    <w:qFormat/>
    <w:pPr>
      <w:ind w:firstLine="480"/>
    </w:pPr>
    <w:rPr>
      <w:sz w:val="24"/>
    </w:rPr>
  </w:style>
  <w:style w:type="paragraph" w:styleId="af9">
    <w:name w:val="Subtitle"/>
    <w:basedOn w:val="a"/>
    <w:qFormat/>
    <w:pPr>
      <w:widowControl w:val="0"/>
    </w:pPr>
    <w:rPr>
      <w:sz w:val="24"/>
    </w:rPr>
  </w:style>
  <w:style w:type="paragraph" w:styleId="afa">
    <w:name w:val="Block Text"/>
    <w:basedOn w:val="a"/>
    <w:qFormat/>
    <w:pPr>
      <w:suppressAutoHyphens/>
      <w:autoSpaceDE w:val="0"/>
      <w:autoSpaceDN w:val="0"/>
      <w:adjustRightInd w:val="0"/>
      <w:ind w:left="426" w:right="329"/>
    </w:pPr>
    <w:rPr>
      <w:sz w:val="28"/>
      <w:szCs w:val="24"/>
    </w:rPr>
  </w:style>
  <w:style w:type="table" w:styleId="afb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2">
    <w:name w:val="Table Web 2"/>
    <w:basedOn w:val="a1"/>
    <w:qFormat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-1">
    <w:name w:val="Table Web 1"/>
    <w:basedOn w:val="a1"/>
    <w:qFormat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paragraph" w:customStyle="1" w:styleId="CharChar">
    <w:name w:val="Char Char"/>
    <w:basedOn w:val="a"/>
    <w:qFormat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nformat">
    <w:name w:val="ConsPlusNonformat"/>
    <w:qFormat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qFormat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afc">
    <w:name w:val="Знак"/>
    <w:basedOn w:val="a"/>
    <w:qFormat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1">
    <w:name w:val="Знак1"/>
    <w:basedOn w:val="a"/>
    <w:qFormat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fd">
    <w:name w:val="Гипертекстовая ссылка"/>
    <w:qFormat/>
    <w:rPr>
      <w:b/>
      <w:bCs/>
      <w:color w:val="008000"/>
      <w:sz w:val="20"/>
      <w:szCs w:val="20"/>
      <w:u w:val="single"/>
    </w:rPr>
  </w:style>
  <w:style w:type="character" w:customStyle="1" w:styleId="af3">
    <w:name w:val="Основной текст Знак"/>
    <w:link w:val="af2"/>
    <w:uiPriority w:val="99"/>
    <w:qFormat/>
    <w:locked/>
    <w:rPr>
      <w:sz w:val="28"/>
      <w:lang w:val="ru-RU" w:eastAsia="ru-RU" w:bidi="ar-SA"/>
    </w:rPr>
  </w:style>
  <w:style w:type="character" w:customStyle="1" w:styleId="12">
    <w:name w:val="Знак Знак1"/>
    <w:qFormat/>
    <w:locked/>
    <w:rPr>
      <w:sz w:val="28"/>
      <w:lang w:val="ru-RU" w:eastAsia="ru-RU" w:bidi="ar-SA"/>
    </w:rPr>
  </w:style>
  <w:style w:type="character" w:customStyle="1" w:styleId="afe">
    <w:name w:val="Знак Знак"/>
    <w:qFormat/>
    <w:locked/>
    <w:rPr>
      <w:sz w:val="28"/>
      <w:lang w:val="ru-RU" w:eastAsia="ru-RU" w:bidi="ar-SA"/>
    </w:rPr>
  </w:style>
  <w:style w:type="paragraph" w:customStyle="1" w:styleId="ConsPlusTitle">
    <w:name w:val="ConsPlusTitle"/>
    <w:qFormat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ConsPlusCell">
    <w:name w:val="ConsPlusCell"/>
    <w:qFormat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Normal">
    <w:name w:val="ConsNormal"/>
    <w:qFormat/>
    <w:pPr>
      <w:widowControl w:val="0"/>
      <w:snapToGrid w:val="0"/>
      <w:ind w:firstLine="720"/>
    </w:pPr>
    <w:rPr>
      <w:rFonts w:ascii="Arial" w:eastAsia="Times New Roman" w:hAnsi="Arial"/>
    </w:rPr>
  </w:style>
  <w:style w:type="character" w:customStyle="1" w:styleId="10">
    <w:name w:val="Заголовок 1 Знак"/>
    <w:link w:val="1"/>
    <w:qFormat/>
    <w:rPr>
      <w:b/>
      <w:sz w:val="24"/>
    </w:rPr>
  </w:style>
  <w:style w:type="character" w:customStyle="1" w:styleId="20">
    <w:name w:val="Заголовок 2 Знак"/>
    <w:link w:val="2"/>
    <w:qFormat/>
    <w:rPr>
      <w:b/>
      <w:sz w:val="36"/>
    </w:rPr>
  </w:style>
  <w:style w:type="character" w:customStyle="1" w:styleId="30">
    <w:name w:val="Заголовок 3 Знак"/>
    <w:link w:val="3"/>
    <w:qFormat/>
    <w:rPr>
      <w:b/>
      <w:sz w:val="28"/>
    </w:rPr>
  </w:style>
  <w:style w:type="character" w:customStyle="1" w:styleId="40">
    <w:name w:val="Заголовок 4 Знак"/>
    <w:link w:val="4"/>
    <w:qFormat/>
    <w:rPr>
      <w:b/>
      <w:bCs/>
      <w:sz w:val="28"/>
      <w:szCs w:val="28"/>
    </w:rPr>
  </w:style>
  <w:style w:type="character" w:customStyle="1" w:styleId="af1">
    <w:name w:val="Верхний колонтитул Знак"/>
    <w:link w:val="af0"/>
    <w:uiPriority w:val="99"/>
    <w:qFormat/>
  </w:style>
  <w:style w:type="character" w:customStyle="1" w:styleId="af7">
    <w:name w:val="Нижний колонтитул Знак"/>
    <w:link w:val="af6"/>
    <w:uiPriority w:val="99"/>
    <w:qFormat/>
  </w:style>
  <w:style w:type="paragraph" w:customStyle="1" w:styleId="ConsTitle">
    <w:name w:val="ConsTitle"/>
    <w:qFormat/>
    <w:pPr>
      <w:widowControl w:val="0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aff">
    <w:name w:val="Текст (лев. подпись)"/>
    <w:basedOn w:val="a"/>
    <w:next w:val="a"/>
    <w:qFormat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0">
    <w:name w:val="Текст (прав. подпись)"/>
    <w:basedOn w:val="a"/>
    <w:next w:val="a"/>
    <w:qFormat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ConsNonformat">
    <w:name w:val="ConsNonformat"/>
    <w:qFormat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aff1">
    <w:name w:val="Таблицы (моноширинный)"/>
    <w:basedOn w:val="a"/>
    <w:next w:val="a"/>
    <w:qFormat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link w:val="af4"/>
    <w:qFormat/>
    <w:rPr>
      <w:sz w:val="24"/>
    </w:rPr>
  </w:style>
  <w:style w:type="character" w:customStyle="1" w:styleId="aa">
    <w:name w:val="Текст выноски Знак"/>
    <w:link w:val="a9"/>
    <w:semiHidden/>
    <w:qFormat/>
    <w:rPr>
      <w:rFonts w:ascii="Tahoma" w:hAnsi="Tahoma" w:cs="Tahoma"/>
      <w:sz w:val="16"/>
      <w:szCs w:val="16"/>
    </w:rPr>
  </w:style>
  <w:style w:type="table" w:customStyle="1" w:styleId="13">
    <w:name w:val="Сетка таблицы1"/>
    <w:basedOn w:val="a1"/>
    <w:qFormat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5">
    <w:name w:val="xl65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67">
    <w:name w:val="xl67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68">
    <w:name w:val="xl68"/>
    <w:basedOn w:val="a"/>
    <w:qFormat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qFormat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character" w:customStyle="1" w:styleId="ad">
    <w:name w:val="Текст примечания Знак"/>
    <w:basedOn w:val="a0"/>
    <w:link w:val="ac"/>
    <w:qFormat/>
  </w:style>
  <w:style w:type="character" w:customStyle="1" w:styleId="af">
    <w:name w:val="Тема примечания Знак"/>
    <w:basedOn w:val="ad"/>
    <w:link w:val="ae"/>
    <w:qFormat/>
    <w:rPr>
      <w:b/>
      <w:bCs/>
    </w:rPr>
  </w:style>
  <w:style w:type="paragraph" w:styleId="aff2">
    <w:name w:val="No Spacing"/>
    <w:uiPriority w:val="1"/>
    <w:qFormat/>
    <w:pPr>
      <w:widowControl w:val="0"/>
      <w:autoSpaceDE w:val="0"/>
      <w:autoSpaceDN w:val="0"/>
      <w:adjustRightInd w:val="0"/>
      <w:ind w:firstLine="540"/>
      <w:jc w:val="both"/>
    </w:pPr>
    <w:rPr>
      <w:rFonts w:eastAsia="Times New Roman"/>
      <w:sz w:val="28"/>
      <w:szCs w:val="28"/>
    </w:rPr>
  </w:style>
  <w:style w:type="character" w:customStyle="1" w:styleId="fontstyle01">
    <w:name w:val="fontstyle01"/>
    <w:basedOn w:val="a0"/>
    <w:qFormat/>
    <w:rPr>
      <w:rFonts w:ascii="TimesNewRomanPSMT" w:hAnsi="TimesNewRomanPSMT" w:hint="default"/>
      <w:color w:val="000000"/>
      <w:sz w:val="30"/>
      <w:szCs w:val="30"/>
    </w:rPr>
  </w:style>
  <w:style w:type="paragraph" w:customStyle="1" w:styleId="formattext">
    <w:name w:val="formattext"/>
    <w:basedOn w:val="a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qFormat/>
    <w:pPr>
      <w:spacing w:before="100" w:beforeAutospacing="1" w:after="100" w:afterAutospacing="1"/>
    </w:pPr>
    <w:rPr>
      <w:sz w:val="24"/>
      <w:szCs w:val="24"/>
    </w:rPr>
  </w:style>
  <w:style w:type="paragraph" w:styleId="aff3">
    <w:name w:val="List Paragraph"/>
    <w:basedOn w:val="a"/>
    <w:uiPriority w:val="34"/>
    <w:qFormat/>
    <w:pPr>
      <w:ind w:left="720"/>
      <w:contextualSpacing/>
    </w:pPr>
  </w:style>
  <w:style w:type="paragraph" w:customStyle="1" w:styleId="ds-markdown-paragraph">
    <w:name w:val="ds-markdown-paragraph"/>
    <w:basedOn w:val="a"/>
    <w:qFormat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qFormat="1"/>
    <w:lsdException w:name="heading 9" w:qFormat="1"/>
    <w:lsdException w:name="toc 3" w:semiHidden="0" w:unhideWhenUsed="0" w:qFormat="1"/>
    <w:lsdException w:name="annotation text" w:semiHidden="0" w:unhideWhenUsed="0" w:qFormat="1"/>
    <w:lsdException w:name="header" w:semiHidden="0" w:uiPriority="99" w:unhideWhenUsed="0" w:qFormat="1"/>
    <w:lsdException w:name="footer" w:semiHidden="0" w:uiPriority="99" w:unhideWhenUsed="0" w:qFormat="1"/>
    <w:lsdException w:name="caption" w:qFormat="1"/>
    <w:lsdException w:name="annotation reference" w:semiHidden="0" w:unhideWhenUsed="0" w:qFormat="1"/>
    <w:lsdException w:name="page number" w:semiHidden="0" w:unhideWhenUsed="0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 w:qFormat="1"/>
    <w:lsdException w:name="Body Text" w:semiHidden="0" w:uiPriority="99" w:unhideWhenUsed="0" w:qFormat="1"/>
    <w:lsdException w:name="Body Text Indent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semiHidden="0" w:unhideWhenUsed="0" w:qFormat="1"/>
    <w:lsdException w:name="Body Text 3" w:semiHidden="0" w:unhideWhenUsed="0" w:qFormat="1"/>
    <w:lsdException w:name="Body Text Indent 2" w:semiHidden="0" w:unhideWhenUsed="0" w:qFormat="1"/>
    <w:lsdException w:name="Body Text Indent 3" w:semiHidden="0" w:unhideWhenUsed="0" w:qFormat="1"/>
    <w:lsdException w:name="Block Text" w:semiHidden="0" w:unhideWhenUsed="0" w:qFormat="1"/>
    <w:lsdException w:name="Hyperlink" w:semiHidden="0" w:uiPriority="99" w:unhideWhenUsed="0" w:qFormat="1"/>
    <w:lsdException w:name="FollowedHyperlink" w:semiHidden="0" w:uiPriority="99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nhideWhenUsed="0" w:qFormat="1"/>
    <w:lsdException w:name="HTML Top of Form" w:uiPriority="99"/>
    <w:lsdException w:name="HTML Bottom of Form" w:uiPriority="99"/>
    <w:lsdException w:name="Normal (Web)" w:semiHidden="0" w:uiPriority="99" w:qFormat="1"/>
    <w:lsdException w:name="Normal Table" w:uiPriority="99" w:qFormat="1"/>
    <w:lsdException w:name="annotation subject" w:semiHidden="0" w:unhideWhenUsed="0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Web 1" w:semiHidden="0" w:unhideWhenUsed="0" w:qFormat="1"/>
    <w:lsdException w:name="Table Web 2" w:semiHidden="0" w:unhideWhenUsed="0" w:qFormat="1"/>
    <w:lsdException w:name="Balloon Text" w:unhideWhenUsed="0" w:qFormat="1"/>
    <w:lsdException w:name="Table Grid" w:semiHidden="0" w:uiPriority="59" w:unhideWhenUsed="0" w:qFormat="1"/>
    <w:lsdException w:name="Placeholder Text" w:uiPriority="99"/>
    <w:lsdException w:name="No Spacing" w:semiHidden="0" w:uiPriority="1" w:unhideWhenUsed="0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uiPriority="99"/>
    <w:lsdException w:name="List Paragraph" w:semiHidden="0" w:uiPriority="34" w:unhideWhenUsed="0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pPr>
      <w:keepNext/>
      <w:jc w:val="center"/>
      <w:outlineLvl w:val="1"/>
    </w:pPr>
    <w:rPr>
      <w:b/>
      <w:sz w:val="36"/>
    </w:rPr>
  </w:style>
  <w:style w:type="paragraph" w:styleId="3">
    <w:name w:val="heading 3"/>
    <w:basedOn w:val="a"/>
    <w:next w:val="a"/>
    <w:link w:val="30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pPr>
      <w:keepNext/>
      <w:outlineLvl w:val="4"/>
    </w:pPr>
    <w:rPr>
      <w:b/>
    </w:rPr>
  </w:style>
  <w:style w:type="paragraph" w:styleId="6">
    <w:name w:val="heading 6"/>
    <w:basedOn w:val="a"/>
    <w:next w:val="a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pPr>
      <w:keepNext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uiPriority w:val="99"/>
    <w:unhideWhenUsed/>
    <w:qFormat/>
    <w:rPr>
      <w:color w:val="800080"/>
      <w:u w:val="single"/>
    </w:rPr>
  </w:style>
  <w:style w:type="character" w:styleId="a4">
    <w:name w:val="annotation reference"/>
    <w:basedOn w:val="a0"/>
    <w:qFormat/>
    <w:rPr>
      <w:sz w:val="16"/>
      <w:szCs w:val="16"/>
    </w:rPr>
  </w:style>
  <w:style w:type="character" w:styleId="a5">
    <w:name w:val="Emphasis"/>
    <w:basedOn w:val="a0"/>
    <w:uiPriority w:val="20"/>
    <w:qFormat/>
    <w:rPr>
      <w:i/>
      <w:iCs/>
    </w:rPr>
  </w:style>
  <w:style w:type="character" w:styleId="a6">
    <w:name w:val="Hyperlink"/>
    <w:uiPriority w:val="99"/>
    <w:qFormat/>
    <w:rPr>
      <w:color w:val="0000FF"/>
      <w:u w:val="single"/>
    </w:rPr>
  </w:style>
  <w:style w:type="character" w:styleId="a7">
    <w:name w:val="page number"/>
    <w:basedOn w:val="a0"/>
    <w:qFormat/>
  </w:style>
  <w:style w:type="character" w:styleId="a8">
    <w:name w:val="Strong"/>
    <w:basedOn w:val="a0"/>
    <w:uiPriority w:val="22"/>
    <w:qFormat/>
    <w:rPr>
      <w:b/>
      <w:bCs/>
    </w:rPr>
  </w:style>
  <w:style w:type="paragraph" w:styleId="a9">
    <w:name w:val="Balloon Text"/>
    <w:basedOn w:val="a"/>
    <w:link w:val="aa"/>
    <w:semiHidden/>
    <w:qFormat/>
    <w:rPr>
      <w:rFonts w:ascii="Tahoma" w:hAnsi="Tahoma"/>
      <w:sz w:val="16"/>
      <w:szCs w:val="16"/>
    </w:rPr>
  </w:style>
  <w:style w:type="paragraph" w:styleId="21">
    <w:name w:val="Body Text 2"/>
    <w:basedOn w:val="a"/>
    <w:qFormat/>
    <w:pPr>
      <w:jc w:val="both"/>
    </w:pPr>
    <w:rPr>
      <w:sz w:val="28"/>
    </w:rPr>
  </w:style>
  <w:style w:type="paragraph" w:styleId="ab">
    <w:name w:val="Plain Text"/>
    <w:basedOn w:val="a"/>
    <w:qFormat/>
    <w:rPr>
      <w:rFonts w:ascii="Courier New" w:hAnsi="Courier New" w:cs="Courier New"/>
    </w:rPr>
  </w:style>
  <w:style w:type="paragraph" w:styleId="31">
    <w:name w:val="Body Text Indent 3"/>
    <w:basedOn w:val="a"/>
    <w:qFormat/>
    <w:pPr>
      <w:ind w:firstLine="720"/>
    </w:pPr>
    <w:rPr>
      <w:sz w:val="24"/>
    </w:rPr>
  </w:style>
  <w:style w:type="paragraph" w:styleId="ac">
    <w:name w:val="annotation text"/>
    <w:basedOn w:val="a"/>
    <w:link w:val="ad"/>
    <w:qFormat/>
  </w:style>
  <w:style w:type="paragraph" w:styleId="ae">
    <w:name w:val="annotation subject"/>
    <w:basedOn w:val="ac"/>
    <w:next w:val="ac"/>
    <w:link w:val="af"/>
    <w:qFormat/>
    <w:rPr>
      <w:b/>
      <w:bCs/>
    </w:rPr>
  </w:style>
  <w:style w:type="paragraph" w:styleId="af0">
    <w:name w:val="header"/>
    <w:basedOn w:val="a"/>
    <w:link w:val="af1"/>
    <w:uiPriority w:val="99"/>
    <w:qFormat/>
    <w:pPr>
      <w:tabs>
        <w:tab w:val="center" w:pos="4153"/>
        <w:tab w:val="right" w:pos="8306"/>
      </w:tabs>
    </w:pPr>
  </w:style>
  <w:style w:type="paragraph" w:styleId="af2">
    <w:name w:val="Body Text"/>
    <w:basedOn w:val="a"/>
    <w:link w:val="af3"/>
    <w:uiPriority w:val="99"/>
    <w:qFormat/>
    <w:pPr>
      <w:jc w:val="both"/>
    </w:pPr>
    <w:rPr>
      <w:sz w:val="28"/>
    </w:rPr>
  </w:style>
  <w:style w:type="paragraph" w:styleId="32">
    <w:name w:val="toc 3"/>
    <w:basedOn w:val="a"/>
    <w:next w:val="a"/>
    <w:autoRedefine/>
    <w:qFormat/>
    <w:pPr>
      <w:tabs>
        <w:tab w:val="right" w:leader="dot" w:pos="9785"/>
      </w:tabs>
      <w:spacing w:line="360" w:lineRule="auto"/>
      <w:ind w:left="482"/>
    </w:pPr>
    <w:rPr>
      <w:sz w:val="24"/>
      <w:szCs w:val="24"/>
    </w:rPr>
  </w:style>
  <w:style w:type="paragraph" w:styleId="af4">
    <w:name w:val="Body Text Indent"/>
    <w:basedOn w:val="a"/>
    <w:link w:val="af5"/>
    <w:qFormat/>
    <w:pPr>
      <w:widowControl w:val="0"/>
      <w:ind w:firstLine="720"/>
      <w:jc w:val="both"/>
    </w:pPr>
    <w:rPr>
      <w:sz w:val="24"/>
    </w:rPr>
  </w:style>
  <w:style w:type="paragraph" w:styleId="af6">
    <w:name w:val="footer"/>
    <w:basedOn w:val="a"/>
    <w:link w:val="af7"/>
    <w:uiPriority w:val="99"/>
    <w:qFormat/>
    <w:pPr>
      <w:tabs>
        <w:tab w:val="center" w:pos="4153"/>
        <w:tab w:val="right" w:pos="8306"/>
      </w:tabs>
    </w:pPr>
  </w:style>
  <w:style w:type="paragraph" w:styleId="af8">
    <w:name w:val="Normal (Web)"/>
    <w:basedOn w:val="a"/>
    <w:uiPriority w:val="99"/>
    <w:unhideWhenUsed/>
    <w:qFormat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3"/>
    <w:basedOn w:val="a"/>
    <w:qFormat/>
    <w:pPr>
      <w:spacing w:after="120"/>
    </w:pPr>
    <w:rPr>
      <w:sz w:val="16"/>
      <w:szCs w:val="16"/>
    </w:rPr>
  </w:style>
  <w:style w:type="paragraph" w:styleId="22">
    <w:name w:val="Body Text Indent 2"/>
    <w:basedOn w:val="a"/>
    <w:qFormat/>
    <w:pPr>
      <w:ind w:firstLine="480"/>
    </w:pPr>
    <w:rPr>
      <w:sz w:val="24"/>
    </w:rPr>
  </w:style>
  <w:style w:type="paragraph" w:styleId="af9">
    <w:name w:val="Subtitle"/>
    <w:basedOn w:val="a"/>
    <w:qFormat/>
    <w:pPr>
      <w:widowControl w:val="0"/>
    </w:pPr>
    <w:rPr>
      <w:sz w:val="24"/>
    </w:rPr>
  </w:style>
  <w:style w:type="paragraph" w:styleId="afa">
    <w:name w:val="Block Text"/>
    <w:basedOn w:val="a"/>
    <w:qFormat/>
    <w:pPr>
      <w:suppressAutoHyphens/>
      <w:autoSpaceDE w:val="0"/>
      <w:autoSpaceDN w:val="0"/>
      <w:adjustRightInd w:val="0"/>
      <w:ind w:left="426" w:right="329"/>
    </w:pPr>
    <w:rPr>
      <w:sz w:val="28"/>
      <w:szCs w:val="24"/>
    </w:rPr>
  </w:style>
  <w:style w:type="table" w:styleId="afb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2">
    <w:name w:val="Table Web 2"/>
    <w:basedOn w:val="a1"/>
    <w:qFormat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-1">
    <w:name w:val="Table Web 1"/>
    <w:basedOn w:val="a1"/>
    <w:qFormat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paragraph" w:customStyle="1" w:styleId="CharChar">
    <w:name w:val="Char Char"/>
    <w:basedOn w:val="a"/>
    <w:qFormat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nformat">
    <w:name w:val="ConsPlusNonformat"/>
    <w:qFormat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qFormat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afc">
    <w:name w:val="Знак"/>
    <w:basedOn w:val="a"/>
    <w:qFormat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1">
    <w:name w:val="Знак1"/>
    <w:basedOn w:val="a"/>
    <w:qFormat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fd">
    <w:name w:val="Гипертекстовая ссылка"/>
    <w:qFormat/>
    <w:rPr>
      <w:b/>
      <w:bCs/>
      <w:color w:val="008000"/>
      <w:sz w:val="20"/>
      <w:szCs w:val="20"/>
      <w:u w:val="single"/>
    </w:rPr>
  </w:style>
  <w:style w:type="character" w:customStyle="1" w:styleId="af3">
    <w:name w:val="Основной текст Знак"/>
    <w:link w:val="af2"/>
    <w:uiPriority w:val="99"/>
    <w:qFormat/>
    <w:locked/>
    <w:rPr>
      <w:sz w:val="28"/>
      <w:lang w:val="ru-RU" w:eastAsia="ru-RU" w:bidi="ar-SA"/>
    </w:rPr>
  </w:style>
  <w:style w:type="character" w:customStyle="1" w:styleId="12">
    <w:name w:val="Знак Знак1"/>
    <w:qFormat/>
    <w:locked/>
    <w:rPr>
      <w:sz w:val="28"/>
      <w:lang w:val="ru-RU" w:eastAsia="ru-RU" w:bidi="ar-SA"/>
    </w:rPr>
  </w:style>
  <w:style w:type="character" w:customStyle="1" w:styleId="afe">
    <w:name w:val="Знак Знак"/>
    <w:qFormat/>
    <w:locked/>
    <w:rPr>
      <w:sz w:val="28"/>
      <w:lang w:val="ru-RU" w:eastAsia="ru-RU" w:bidi="ar-SA"/>
    </w:rPr>
  </w:style>
  <w:style w:type="paragraph" w:customStyle="1" w:styleId="ConsPlusTitle">
    <w:name w:val="ConsPlusTitle"/>
    <w:qFormat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ConsPlusCell">
    <w:name w:val="ConsPlusCell"/>
    <w:qFormat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Normal">
    <w:name w:val="ConsNormal"/>
    <w:qFormat/>
    <w:pPr>
      <w:widowControl w:val="0"/>
      <w:snapToGrid w:val="0"/>
      <w:ind w:firstLine="720"/>
    </w:pPr>
    <w:rPr>
      <w:rFonts w:ascii="Arial" w:eastAsia="Times New Roman" w:hAnsi="Arial"/>
    </w:rPr>
  </w:style>
  <w:style w:type="character" w:customStyle="1" w:styleId="10">
    <w:name w:val="Заголовок 1 Знак"/>
    <w:link w:val="1"/>
    <w:qFormat/>
    <w:rPr>
      <w:b/>
      <w:sz w:val="24"/>
    </w:rPr>
  </w:style>
  <w:style w:type="character" w:customStyle="1" w:styleId="20">
    <w:name w:val="Заголовок 2 Знак"/>
    <w:link w:val="2"/>
    <w:qFormat/>
    <w:rPr>
      <w:b/>
      <w:sz w:val="36"/>
    </w:rPr>
  </w:style>
  <w:style w:type="character" w:customStyle="1" w:styleId="30">
    <w:name w:val="Заголовок 3 Знак"/>
    <w:link w:val="3"/>
    <w:qFormat/>
    <w:rPr>
      <w:b/>
      <w:sz w:val="28"/>
    </w:rPr>
  </w:style>
  <w:style w:type="character" w:customStyle="1" w:styleId="40">
    <w:name w:val="Заголовок 4 Знак"/>
    <w:link w:val="4"/>
    <w:qFormat/>
    <w:rPr>
      <w:b/>
      <w:bCs/>
      <w:sz w:val="28"/>
      <w:szCs w:val="28"/>
    </w:rPr>
  </w:style>
  <w:style w:type="character" w:customStyle="1" w:styleId="af1">
    <w:name w:val="Верхний колонтитул Знак"/>
    <w:link w:val="af0"/>
    <w:uiPriority w:val="99"/>
    <w:qFormat/>
  </w:style>
  <w:style w:type="character" w:customStyle="1" w:styleId="af7">
    <w:name w:val="Нижний колонтитул Знак"/>
    <w:link w:val="af6"/>
    <w:uiPriority w:val="99"/>
    <w:qFormat/>
  </w:style>
  <w:style w:type="paragraph" w:customStyle="1" w:styleId="ConsTitle">
    <w:name w:val="ConsTitle"/>
    <w:qFormat/>
    <w:pPr>
      <w:widowControl w:val="0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aff">
    <w:name w:val="Текст (лев. подпись)"/>
    <w:basedOn w:val="a"/>
    <w:next w:val="a"/>
    <w:qFormat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0">
    <w:name w:val="Текст (прав. подпись)"/>
    <w:basedOn w:val="a"/>
    <w:next w:val="a"/>
    <w:qFormat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ConsNonformat">
    <w:name w:val="ConsNonformat"/>
    <w:qFormat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aff1">
    <w:name w:val="Таблицы (моноширинный)"/>
    <w:basedOn w:val="a"/>
    <w:next w:val="a"/>
    <w:qFormat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link w:val="af4"/>
    <w:qFormat/>
    <w:rPr>
      <w:sz w:val="24"/>
    </w:rPr>
  </w:style>
  <w:style w:type="character" w:customStyle="1" w:styleId="aa">
    <w:name w:val="Текст выноски Знак"/>
    <w:link w:val="a9"/>
    <w:semiHidden/>
    <w:qFormat/>
    <w:rPr>
      <w:rFonts w:ascii="Tahoma" w:hAnsi="Tahoma" w:cs="Tahoma"/>
      <w:sz w:val="16"/>
      <w:szCs w:val="16"/>
    </w:rPr>
  </w:style>
  <w:style w:type="table" w:customStyle="1" w:styleId="13">
    <w:name w:val="Сетка таблицы1"/>
    <w:basedOn w:val="a1"/>
    <w:qFormat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5">
    <w:name w:val="xl65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67">
    <w:name w:val="xl67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68">
    <w:name w:val="xl68"/>
    <w:basedOn w:val="a"/>
    <w:qFormat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qFormat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character" w:customStyle="1" w:styleId="ad">
    <w:name w:val="Текст примечания Знак"/>
    <w:basedOn w:val="a0"/>
    <w:link w:val="ac"/>
    <w:qFormat/>
  </w:style>
  <w:style w:type="character" w:customStyle="1" w:styleId="af">
    <w:name w:val="Тема примечания Знак"/>
    <w:basedOn w:val="ad"/>
    <w:link w:val="ae"/>
    <w:qFormat/>
    <w:rPr>
      <w:b/>
      <w:bCs/>
    </w:rPr>
  </w:style>
  <w:style w:type="paragraph" w:styleId="aff2">
    <w:name w:val="No Spacing"/>
    <w:uiPriority w:val="1"/>
    <w:qFormat/>
    <w:pPr>
      <w:widowControl w:val="0"/>
      <w:autoSpaceDE w:val="0"/>
      <w:autoSpaceDN w:val="0"/>
      <w:adjustRightInd w:val="0"/>
      <w:ind w:firstLine="540"/>
      <w:jc w:val="both"/>
    </w:pPr>
    <w:rPr>
      <w:rFonts w:eastAsia="Times New Roman"/>
      <w:sz w:val="28"/>
      <w:szCs w:val="28"/>
    </w:rPr>
  </w:style>
  <w:style w:type="character" w:customStyle="1" w:styleId="fontstyle01">
    <w:name w:val="fontstyle01"/>
    <w:basedOn w:val="a0"/>
    <w:qFormat/>
    <w:rPr>
      <w:rFonts w:ascii="TimesNewRomanPSMT" w:hAnsi="TimesNewRomanPSMT" w:hint="default"/>
      <w:color w:val="000000"/>
      <w:sz w:val="30"/>
      <w:szCs w:val="30"/>
    </w:rPr>
  </w:style>
  <w:style w:type="paragraph" w:customStyle="1" w:styleId="formattext">
    <w:name w:val="formattext"/>
    <w:basedOn w:val="a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qFormat/>
    <w:pPr>
      <w:spacing w:before="100" w:beforeAutospacing="1" w:after="100" w:afterAutospacing="1"/>
    </w:pPr>
    <w:rPr>
      <w:sz w:val="24"/>
      <w:szCs w:val="24"/>
    </w:rPr>
  </w:style>
  <w:style w:type="paragraph" w:styleId="aff3">
    <w:name w:val="List Paragraph"/>
    <w:basedOn w:val="a"/>
    <w:uiPriority w:val="34"/>
    <w:qFormat/>
    <w:pPr>
      <w:ind w:left="720"/>
      <w:contextualSpacing/>
    </w:pPr>
  </w:style>
  <w:style w:type="paragraph" w:customStyle="1" w:styleId="ds-markdown-paragraph">
    <w:name w:val="ds-markdown-paragraph"/>
    <w:basedOn w:val="a"/>
    <w:qFormat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gorodmyshkin.ru/files/1/6608.doc" TargetMode="External"/><Relationship Id="rId18" Type="http://schemas.openxmlformats.org/officeDocument/2006/relationships/image" Target="media/image1.jpeg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s://ohotinskoe.ru/files/1/6059.doc" TargetMode="Externa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hyperlink" Target="https://ohotinskoe.ru/files/1/3832.doc" TargetMode="External"/><Relationship Id="rId25" Type="http://schemas.openxmlformats.org/officeDocument/2006/relationships/hyperlink" Target="https://gosuslugi.ru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ohotinskoe.ru/files/1/5330.doc" TargetMode="External"/><Relationship Id="rId20" Type="http://schemas.openxmlformats.org/officeDocument/2006/relationships/hyperlink" Target="https://www.gorodmyshkin.ru/files/1/6246.doc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24" Type="http://schemas.openxmlformats.org/officeDocument/2006/relationships/image" Target="media/image2.jpeg"/><Relationship Id="rId5" Type="http://schemas.microsoft.com/office/2007/relationships/stylesWithEffects" Target="stylesWithEffects.xml"/><Relationship Id="rId15" Type="http://schemas.openxmlformats.org/officeDocument/2006/relationships/hyperlink" Target="https://ohotinskoe.ru/files/1/6059.doc" TargetMode="External"/><Relationship Id="rId23" Type="http://schemas.openxmlformats.org/officeDocument/2006/relationships/hyperlink" Target="https://ohotinskoe.ru/files/1/3832.doc" TargetMode="External"/><Relationship Id="rId10" Type="http://schemas.openxmlformats.org/officeDocument/2006/relationships/header" Target="header1.xml"/><Relationship Id="rId19" Type="http://schemas.openxmlformats.org/officeDocument/2006/relationships/hyperlink" Target="https://www.gorodmyshkin.ru/files/1/6608.doc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s://www.gorodmyshkin.ru/files/1/6246.doc" TargetMode="External"/><Relationship Id="rId22" Type="http://schemas.openxmlformats.org/officeDocument/2006/relationships/hyperlink" Target="https://ohotinskoe.ru/files/1/5330.doc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60C8346-0D28-4CF3-8633-6BBDD36EB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20260226 порядок земельный контроль.dotx</Template>
  <TotalTime>1</TotalTime>
  <Pages>22</Pages>
  <Words>6370</Words>
  <Characters>36314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Угличского МО</Company>
  <LinksUpToDate>false</LinksUpToDate>
  <CharactersWithSpaces>42599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Ложкомоев</dc:creator>
  <cp:lastModifiedBy>Розанов Илья</cp:lastModifiedBy>
  <cp:revision>2</cp:revision>
  <cp:lastPrinted>2026-02-17T11:07:00Z</cp:lastPrinted>
  <dcterms:created xsi:type="dcterms:W3CDTF">2026-02-26T10:42:00Z</dcterms:created>
  <dcterms:modified xsi:type="dcterms:W3CDTF">2026-02-26T10:42:00Z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316AC79C2B254901BD90B79CFD67198D_13</vt:lpwstr>
  </property>
</Properties>
</file>